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ОСМИ РАЗРЕД</w:t>
      </w: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СРПСКИ ЈЕЗИК И КЊИЖЕВНОСТ</w:t>
      </w:r>
    </w:p>
    <w:p>
      <w:pPr>
        <w:spacing w:after="0" w:line="223" w:lineRule="exact"/>
        <w:rPr>
          <w:sz w:val="24"/>
          <w:szCs w:val="24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9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Број</w:t>
            </w:r>
          </w:p>
        </w:tc>
        <w:tc>
          <w:tcPr>
            <w:tcW w:w="6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Наставна јединица</w:t>
            </w:r>
          </w:p>
        </w:tc>
        <w:tc>
          <w:tcPr>
            <w:tcW w:w="24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Тип часа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часа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Уводни час</w:t>
            </w: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Народна бајка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Немушти језик</w:t>
            </w: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Народна бајка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Немушти језик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понављање о народним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вежбање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прозним врстама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Градиво из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разреда</w:t>
            </w: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понављање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Иницијални тест</w:t>
            </w: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Језик свакодневне комуникације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говорени и писани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Главне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особине типичног говореног језика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ослањање на контекст и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говорну ситуацију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функција гестова и мимике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кратке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елиптичне и недовршене реченице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емоционалност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неформалност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Главне особине типичног писаног језика у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јавној комуникацији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експлицитност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потпуност реченица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интелектуалност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формалност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Фокусирање реченичних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чланова помоћу реченичног акцента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 говореном језику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помоћу реда речи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 писаном језику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).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Историја језика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градиво из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разреда</w:t>
            </w: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понављање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Развој српског књижевног језика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српскословенски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рускословенски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славеносрпски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Вукова реформа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Језичка култура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 Вуку Караџићу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вежбање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Српски рјечник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Вука Стефановића Караџића</w:t>
            </w: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Књижевни језик Срба од Вука до данас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Језици националних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мањина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Српски језик међу другим словенским језицима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Дијалекти српског језика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Епско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лирска песма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Женидба Милића барјактара</w:t>
            </w: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Епско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лирска песма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Женидба Милића барјактара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и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вежбање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 о лирско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епским народним песмама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Правопис</w:t>
            </w: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понављање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Променљиве врсте речи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Променљиве именске речи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понављање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Непроменљиве врсте речи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понављање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Час из језичке културе или правопис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 вези са врстама речи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Функционални стилови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Функционални стилови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вежбање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Припрема за први школски писмени задатак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Први школски писмени задатак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10040"/>
          </w:cols>
          <w:pgMar w:left="1440" w:top="1440" w:right="760" w:bottom="914" w:gutter="0" w:footer="0" w:header="0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9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23.</w:t>
            </w:r>
          </w:p>
        </w:tc>
        <w:tc>
          <w:tcPr>
            <w:tcW w:w="6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Исправак првог школског писменог задатка</w:t>
            </w: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вежбање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Исправак првог школског писменог задатка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вежбање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Вук Караџић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 народним певачима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Почетак буне против дахија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Почетак буне против дахија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вежбање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28.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Падежи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понављање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Падежи за означавање места завршетка кретања и места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понављање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налажења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Падежна синонимија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понављање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Прота Матеја Ненадовић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Мемоари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одломак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31.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Епске народне песме новијих времена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избор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може теоријски део и Бој на Мишару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32.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Милош Црњански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Сеобе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одломак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33.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Једнозначне и вишезначне речи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Хомонимија и полисемија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вежбање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34.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Његош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Горски вијенац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одломци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Његош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Горски вијенац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одломци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вежбање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36.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Вежбе на аргументованом тексту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кључне речи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сажимање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вежбање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текста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,...)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37.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Љубомир Ненадовић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Писма из Италије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одломак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38.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Језичка култура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Његош у Ненадовићевом путопису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говорна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вежбање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вежба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писмена вежба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анализа домаћег задатка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39.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Реченични чланови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Субјекат и предикат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понављање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40.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Реченични чланови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Објекат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прилошке одредбе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апозиција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понављање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атрибут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41.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Јован Јовановић Змај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Светли гробови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42.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Јован Јовановић Змај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Светли гробови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вежбање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43.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Именичке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придевске и прилошке синтагме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понављање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44.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Глаголске синтагме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45.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Ђура Јакшић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Отаџбина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46.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Напоредни односи међу реченичним члановима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понављање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47.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Лаза Лазаревић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Све ће то народ позлатити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48.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Лаза Лазаревић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Све ће то народ позлатити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вежбање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49.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Акценат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Генитивни знак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6330315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98.4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980"/>
          </w:cols>
          <w:pgMar w:left="1440" w:top="1420" w:right="820" w:bottom="1135" w:gutter="0" w:footer="0" w:header="0"/>
        </w:sectPr>
      </w:pPr>
    </w:p>
    <w:bookmarkStart w:id="2" w:name="page3"/>
    <w:bookmarkEnd w:id="2"/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9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50.</w:t>
            </w:r>
          </w:p>
        </w:tc>
        <w:tc>
          <w:tcPr>
            <w:tcW w:w="66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Акценат</w:t>
            </w:r>
          </w:p>
        </w:tc>
        <w:tc>
          <w:tcPr>
            <w:tcW w:w="23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51.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Симо Матавуљ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Пилипенда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52.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Симо Матавуљ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Пилипенда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вежбање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53.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Припрема за други школски писмени задатак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54.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 школски писмени задатак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55.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Исправак другог школског писменог задатка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вежбање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56.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Исправак другог школског писменог задатка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вежбање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57.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Комуникативне и предикатске реченице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понављање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58.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Посебни типови предикатских реченица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безличне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понављање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обезличене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пасивне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...)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59.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Језичка култура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Лик Пилипенде или Благоја казанџије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вежбање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60.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Напоредни односи у комуникативној реченици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61.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Оскар Давичо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Србија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62.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Језичка култура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Родољубље у поезији српских песника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вежбање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родољубиве песме од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5.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8.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разреда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63.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Изричне реченице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64.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Односне реченице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65.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Изричне и односне реченице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66.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Добрица Ћосић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Деобе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одломак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67.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Месне и временске реченице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68.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Месне и временске реченице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69.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Данило Киш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Ноћ и магла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70.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Данило Киш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Ноћ и магла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вежбање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71.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Узрочне и последичне реченице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72.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Узрочне и последичне реченице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73.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Језичка култура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Текстови из основне школе о Другом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вежбање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светском рату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74.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Намерне и поредбене реченице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75.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Допусне и условне реченице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76.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Петар Кочић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Кроз мећаву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77.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Петар Кочић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Кроз мећаву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вежбање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78.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Интерпункција у зависним реченицама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79.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Теодосије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Житије Светог Саве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одломак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80.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Свети Сава у народној и ауторској књижевности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вежбање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81.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Обнављање градива из граматике из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полугодишта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понављање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82.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Зависне реченице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83.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Зависне реченице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систематизација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6330315</wp:posOffset>
                </wp:positionH>
                <wp:positionV relativeFrom="paragraph">
                  <wp:posOffset>-1630680</wp:posOffset>
                </wp:positionV>
                <wp:extent cx="12065" cy="1206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98.45pt;margin-top:-128.3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980"/>
          </w:cols>
          <w:pgMar w:left="1440" w:top="1420" w:right="820" w:bottom="1066" w:gutter="0" w:footer="0" w:header="0"/>
        </w:sectPr>
      </w:pPr>
    </w:p>
    <w:bookmarkStart w:id="3" w:name="page4"/>
    <w:bookmarkEnd w:id="3"/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9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84.</w:t>
            </w:r>
          </w:p>
        </w:tc>
        <w:tc>
          <w:tcPr>
            <w:tcW w:w="66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Лирска народна љубавна песма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Српска дјевојка</w:t>
            </w:r>
          </w:p>
        </w:tc>
        <w:tc>
          <w:tcPr>
            <w:tcW w:w="23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85.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Лирске љубавне народне песме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избор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Исказивање реченичних чланова зависном реченицом и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86.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предлошко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падежном конструкцијом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87.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Франческо Петрарка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Канцонијер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(LXI)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88.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 градива из синтаксе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89.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Јован Јовановић Змај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Ђулићи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избор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90.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Десанка Максимовић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Пролетња песма или Опомена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91.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Глаголи и глаголски облици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понављање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92.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Глаголски вид и род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понављање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93.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Рајнер Марија Рилке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Љубавна песма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94.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Лични глаголски облици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понављање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95.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Нелични глаголски облици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понављање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1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96.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Васко Попа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Очију твојих да није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97.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Виљем Шекспир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Ромео и Јулија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98.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Виљем Шекспир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Ромео и Јулија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вежбање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99.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Употреба глаголских облика у приповедању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100.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 о глаголима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101.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Борисав Станковић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Увела ружа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102.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Језичка култура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Љубав као вечита инспирација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вежбање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текстови са љубавном тематиком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5.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8.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разреда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103.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Језичка култура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Нелинеарни текстови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понављање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104.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Милош Црњански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Ламент над Београдом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одломак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105.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Правопис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Писање имена из страних језика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106.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Стилска обрада једне теме на три различита нивоа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107.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Сергеј Јесењин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Писмо мајци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108.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Припрема за писмени задатак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109.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Трећи школски писмени задатак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110.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Исправак трећег школског писменог задатка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вежбање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111.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Исправак трећег школског писменог задатка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вежбање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6330315</wp:posOffset>
                </wp:positionH>
                <wp:positionV relativeFrom="paragraph">
                  <wp:posOffset>-1268095</wp:posOffset>
                </wp:positionV>
                <wp:extent cx="1206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498.45pt;margin-top:-99.8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6330315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498.4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980"/>
          </w:cols>
          <w:pgMar w:left="1440" w:top="1420" w:right="820" w:bottom="1440" w:gutter="0" w:footer="0" w:header="0"/>
        </w:sectPr>
      </w:pPr>
    </w:p>
    <w:bookmarkStart w:id="4" w:name="page5"/>
    <w:bookmarkEnd w:id="4"/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9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112.</w:t>
            </w:r>
          </w:p>
        </w:tc>
        <w:tc>
          <w:tcPr>
            <w:tcW w:w="6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Грађење речи</w:t>
            </w: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понављање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113.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Просте речи и творенице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понављање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114.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Иво Андрић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Мост на Жепи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115.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Иво Андрић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Мост на Жепи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вежбање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116.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Начини творбе речи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извођење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слагање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префиксација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комбинована творба речи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117.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Творба речи претварањем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118.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Бранислав Нушић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Сумњиво лице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119.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Бранислав Нушић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Сумњиво лице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вежбање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Форме приповедања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облици казивања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Форме приповедања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вежбање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120.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као интеграциони чинилац интерпретације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књижевноуметничког текста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121.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Молијер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Грађанин племић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одломак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122.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 драмском књижевном роду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123.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Систематизација свих драмских текстова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разреда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124.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Иво Андрић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Деца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125.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Иво Андрић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Деца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вежбање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126.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Припрема за четврти школски писмени задатак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127.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Четврти школски писмени задатак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128.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Исправак четвртог школског писменог задатка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вежбање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129.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Исправак четвртог школског писменог задатка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вежбање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Исидора Секулић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Царско достојанство језика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одломак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или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130.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есеј по избору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Једнозначне и вишезначне речи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хомонимија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Приказивање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131.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полисемије и хомонимије у великим једнојезичним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речницима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Метафора и метонимија као начини да реч стекне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нова значења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132.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Гласови и гласовне промене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понављање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133.</w:t>
            </w: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Гласовне промене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понављање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134.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Богаћење речника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Лексичке и семантичке вежбе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135.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Систематизација градива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граматика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136.</w:t>
            </w:r>
          </w:p>
        </w:tc>
        <w:tc>
          <w:tcPr>
            <w:tcW w:w="6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Систематизација градива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књижевност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6330315</wp:posOffset>
                </wp:positionH>
                <wp:positionV relativeFrom="paragraph">
                  <wp:posOffset>-1268095</wp:posOffset>
                </wp:positionV>
                <wp:extent cx="12065" cy="1270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498.45pt;margin-top:-99.8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980"/>
          </w:cols>
          <w:pgMar w:left="1440" w:top="1420" w:right="820" w:bottom="1440" w:gutter="0" w:footer="0" w:header="0"/>
        </w:sectPr>
      </w:pPr>
    </w:p>
    <w:bookmarkStart w:id="5" w:name="page6"/>
    <w:bookmarkEnd w:id="5"/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НАПОМЕНА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Наставник може прилагодити план потребама одељења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Уколико сматра да је за неки час предвиђено више часова обраде него што је потребно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може на тим часовима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делу часа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радити језичку културу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 складу са програмом наставе и учења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књижевно дело из изборног дела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СТРАНИ ЈЕЗИК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ЕНГЛЕСКИ ЈЕЗИК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Напомене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Због природе предмета наставне јединице су дате према комуникативним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функцијама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које су дате у програму наставе и учења за наведене разреде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Наставници ће комуникативне функције сместити у одговарајући контекст и насловљавати наставне јединице у складу са расположивим наставним средствима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Једна иста комуникативна функција може више пута бити обрађена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уз различтите језичке садржаје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Предложени језички садржаји служе као препорука и могу бити проширивани у складу са расположивим наставним материјалом и контекстом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0"/>
        </w:trPr>
        <w:tc>
          <w:tcPr>
            <w:tcW w:w="6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shd w:val="clear" w:color="auto" w:fill="EEECE1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  <w:shd w:val="clear" w:color="auto" w:fill="EEECE1"/>
              </w:rPr>
              <w:t>Бро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EECE1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  <w:w w:val="99"/>
              </w:rPr>
              <w:t>Наставна јединица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EECE1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Тип часа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EEECE1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EECE1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Препоручени садржаји</w:t>
            </w: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EEECE1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ј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shd w:val="clear" w:color="auto" w:fill="EEECE1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комуникативна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shd w:val="clear" w:color="auto" w:fill="EEECE1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EECE1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  <w:shd w:val="clear" w:color="auto" w:fill="EEECE1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5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EEECE1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  <w:shd w:val="clear" w:color="auto" w:fill="EEECE1"/>
              </w:rPr>
              <w:t>часа</w:t>
            </w: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EECE1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  <w:w w:val="99"/>
              </w:rPr>
              <w:t>функција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  <w:w w:val="99"/>
              </w:rPr>
              <w:t>)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EECE1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EEECE1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EECE1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1.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Поздрављање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уводни час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Основни садржаји које би требало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представљање себе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обрадити током месеца септембра и</w:t>
            </w: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других и тражење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давање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градива из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које би ученици требало да усвоје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: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основних информација 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претходног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How are you/have you been/are you doing?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себи и другима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разреда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I’m/I’ve been/I’m doing fine, and you? It’s</w:t>
            </w:r>
          </w:p>
        </w:tc>
      </w:tr>
      <w:tr>
        <w:trPr>
          <w:trHeight w:val="24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2.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Представљање себе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been long time. / Long time no see! Yes, it’s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других и тражење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давање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been a while.</w:t>
            </w: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основних информација 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I was born and raised/brought up in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себи и другима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Kruševac, a town in Serbia. Where did you</w:t>
            </w:r>
          </w:p>
        </w:tc>
      </w:tr>
      <w:tr>
        <w:trPr>
          <w:trHeight w:val="255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уобичајеним и сталним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grow up? I live in a nuclear/an immediate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радњама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реаговање на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family. Who do you live with?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усмени или писани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We live in a suburb/in the suburbs/on the</w:t>
            </w: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импулс саговорника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outskirts of the town. We share the house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иницирање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with another family. We’ve lived there since</w:t>
            </w: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проширивање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I was born. What part of town do you live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комуникације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in?</w:t>
            </w:r>
          </w:p>
        </w:tc>
      </w:tr>
      <w:tr>
        <w:trPr>
          <w:trHeight w:val="235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3.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Представљање себе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I’ve got a twin/half/step brother. Have you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других и тражење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давање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got any siblings? The man over there is</w:t>
            </w: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основних информација 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Alex’s and my stepdad.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себи и другима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My aunt’s an average looking young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уобичајеним и сталним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woman. She’s in her early/middle/late 20s.</w:t>
            </w: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радњама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 реаговање на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My uncle has grown a beard/moustache;</w:t>
            </w:r>
          </w:p>
        </w:tc>
      </w:tr>
      <w:tr>
        <w:trPr>
          <w:trHeight w:val="25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усмени или писани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now he looks twice as old as her.</w:t>
            </w: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импулс саговорника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My parents are middle-aged. My mum’s a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иницирање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bit overweight, but my dad’s really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проширивање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skinny/underweight.</w:t>
            </w:r>
          </w:p>
        </w:tc>
      </w:tr>
      <w:tr>
        <w:trPr>
          <w:trHeight w:val="255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комуникације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My grandparents are elderly, but still young</w:t>
            </w:r>
          </w:p>
        </w:tc>
      </w:tr>
      <w:tr>
        <w:trPr>
          <w:trHeight w:val="23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4.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поређење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at heart/in spirit. How adventurous are your</w:t>
            </w: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живих бића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предмета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family?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појава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мест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â,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из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My sister doesn’t look anything like me.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искуственог света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Who do you look like in your family?/ Who</w:t>
            </w:r>
          </w:p>
        </w:tc>
      </w:tr>
      <w:tr>
        <w:trPr>
          <w:trHeight w:val="27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фикционалног спектра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do you resemble most? I resemble my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467.3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967" w:gutter="0" w:footer="0" w:header="0"/>
        </w:sectPr>
      </w:pPr>
    </w:p>
    <w:bookmarkStart w:id="6" w:name="page7"/>
    <w:bookmarkEnd w:id="6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5.</w:t>
            </w:r>
          </w:p>
        </w:tc>
        <w:tc>
          <w:tcPr>
            <w:tcW w:w="25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поређење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5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живих бића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предмета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појава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мест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â,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из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искуственог света и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5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фикционалног спектра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6.</w:t>
            </w:r>
          </w:p>
        </w:tc>
        <w:tc>
          <w:tcPr>
            <w:tcW w:w="2520" w:type="dxa"/>
            <w:vAlign w:val="bottom"/>
            <w:gridSpan w:val="2"/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O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писивање радње у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сад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a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шњости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прошлости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изражавање мишљења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7.</w:t>
            </w:r>
          </w:p>
        </w:tc>
        <w:tc>
          <w:tcPr>
            <w:tcW w:w="1540" w:type="dxa"/>
            <w:vAlign w:val="bottom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O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писивање</w:t>
            </w:r>
          </w:p>
        </w:tc>
        <w:tc>
          <w:tcPr>
            <w:tcW w:w="980" w:type="dxa"/>
            <w:vAlign w:val="bottom"/>
          </w:tcPr>
          <w:p>
            <w:pPr>
              <w:ind w:left="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радње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сад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a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шњости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  прошлости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5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изражавање мишљења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8.</w:t>
            </w:r>
          </w:p>
        </w:tc>
        <w:tc>
          <w:tcPr>
            <w:tcW w:w="2520" w:type="dxa"/>
            <w:vAlign w:val="bottom"/>
            <w:gridSpan w:val="2"/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Изражавање припадања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неприпадања и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поседовања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непоседовања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6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9.</w:t>
            </w:r>
          </w:p>
        </w:tc>
        <w:tc>
          <w:tcPr>
            <w:tcW w:w="2520" w:type="dxa"/>
            <w:vAlign w:val="bottom"/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 градива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4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10.</w:t>
            </w:r>
          </w:p>
        </w:tc>
        <w:tc>
          <w:tcPr>
            <w:tcW w:w="2520" w:type="dxa"/>
            <w:vAlign w:val="bottom"/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Описивање предвиђања и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вероватноће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321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11.</w:t>
            </w:r>
          </w:p>
        </w:tc>
        <w:tc>
          <w:tcPr>
            <w:tcW w:w="2520" w:type="dxa"/>
            <w:vAlign w:val="bottom"/>
            <w:gridSpan w:val="2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Описивање предвиђања и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5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вероватноће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12.</w:t>
            </w:r>
          </w:p>
        </w:tc>
        <w:tc>
          <w:tcPr>
            <w:tcW w:w="2520" w:type="dxa"/>
            <w:vAlign w:val="bottom"/>
            <w:gridSpan w:val="2"/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Изражавање одлука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</w:tr>
      <w:tr>
        <w:trPr>
          <w:trHeight w:val="25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планова и намера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4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13.</w:t>
            </w:r>
          </w:p>
        </w:tc>
        <w:tc>
          <w:tcPr>
            <w:tcW w:w="2520" w:type="dxa"/>
            <w:vAlign w:val="bottom"/>
            <w:gridSpan w:val="2"/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Изражавање одлука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5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планова и намера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14.</w:t>
            </w:r>
          </w:p>
        </w:tc>
        <w:tc>
          <w:tcPr>
            <w:tcW w:w="2520" w:type="dxa"/>
            <w:vAlign w:val="bottom"/>
            <w:gridSpan w:val="2"/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Изрицање упозорења и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изношење предлога и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савета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(First and Second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Conditional)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15.</w:t>
            </w:r>
          </w:p>
        </w:tc>
        <w:tc>
          <w:tcPr>
            <w:tcW w:w="2520" w:type="dxa"/>
            <w:vAlign w:val="bottom"/>
            <w:gridSpan w:val="2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Изрицање упозорења и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изношење предлога и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савета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(First and Second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Conditional)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16.</w:t>
            </w:r>
          </w:p>
        </w:tc>
        <w:tc>
          <w:tcPr>
            <w:tcW w:w="2520" w:type="dxa"/>
            <w:vAlign w:val="bottom"/>
            <w:gridSpan w:val="2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Изношење предлога и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савета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should/shouldn’t/ought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to/had better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17.</w:t>
            </w:r>
          </w:p>
        </w:tc>
        <w:tc>
          <w:tcPr>
            <w:tcW w:w="2520" w:type="dxa"/>
            <w:vAlign w:val="bottom"/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Изношење предлога и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савета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should/shouldn’t/ought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to/had better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6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18.</w:t>
            </w:r>
          </w:p>
        </w:tc>
        <w:tc>
          <w:tcPr>
            <w:tcW w:w="15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обнављање и</w:t>
            </w: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6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градива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4487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1999pt" to="468.1pt,-0.1999pt" o:allowincell="f" strokecolor="#000000" strokeweight="0.48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4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mother, while my brother looks more like my father.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-325755</wp:posOffset>
                </wp:positionV>
                <wp:extent cx="0" cy="816737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6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5pt,-25.6499pt" to="201.85pt,617.45pt" o:allowincell="f" strokecolor="#000000" strokeweight="0.4799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It’s getting dark/late/cold/hotter...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She’s getting hungry/tired/better/worse...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Who are you going to the prom with?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right="1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When are you leaving for the airport? When does your plane leave? / What time is your flight?What time does the flight from Moscow arrive?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right="3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When does the rerun of season 1 begin? I guess/suppose it starts in 2 weeks’ time. How do you like this colour? I’d prefer a darker/lighter shade.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right="28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My dog loves being cuddled/spending time with us.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Would you fancy a drink?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5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He’s a friend of mine. Is that a friend of your couisin’s?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1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My father owns a book/food stall. Who’s the owner of that restaurant?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right="5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This house has always belonged to my family. Who does that house belong to?</w:t>
      </w: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The Present Simple Tense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The Present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Continuous Tense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за изражавање појава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радњи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стања и збивања у садашњости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The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Present Continuous Tense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за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изражавање унапред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договорених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испланираних радњи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 xml:space="preserve">The Present Simple Tense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за изражавање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будућих радњи које су део утврђених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распореда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програма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The Past Simple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Т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ense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The Past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Continuous Tense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за изражавање појава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радњи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стања и збивања у прошлости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The Present Perfect Simple Tense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за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изражавање радњи које су почеле у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прошлости и још увек трају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Питања са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Who/What/Which/Where/When/Why/How…</w:t>
      </w:r>
    </w:p>
    <w:p>
      <w:pPr>
        <w:ind w:left="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Stative verbs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like/dislike/love/hate/fancy/prefer...)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Питања са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Who...look like,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What…look/taste/smell like,  How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(adjective)...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3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Саксонски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нормански и дупли генитив Присвојне заменице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mine, yours…</w:t>
      </w:r>
    </w:p>
    <w:p>
      <w:pPr>
        <w:sectPr>
          <w:pgSz w:w="12240" w:h="15840" w:orient="portrait"/>
          <w:cols w:equalWidth="0" w:num="2">
            <w:col w:w="5220" w:space="100"/>
            <w:col w:w="4040"/>
          </w:cols>
          <w:pgMar w:left="1440" w:top="1440" w:right="1440" w:bottom="972" w:gutter="0" w:footer="0" w:header="0"/>
        </w:sectPr>
      </w:pPr>
    </w:p>
    <w:bookmarkStart w:id="7" w:name="page8"/>
    <w:bookmarkEnd w:id="7"/>
    <w:p>
      <w:pPr>
        <w:spacing w:after="0" w:line="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2378710</wp:posOffset>
                </wp:positionV>
                <wp:extent cx="331851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8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187.3pt" to="333.3pt,187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3086735</wp:posOffset>
                </wp:positionH>
                <wp:positionV relativeFrom="page">
                  <wp:posOffset>914400</wp:posOffset>
                </wp:positionV>
                <wp:extent cx="0" cy="779335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9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3.05pt,72pt" to="243.05pt,685.6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914400</wp:posOffset>
                </wp:positionV>
                <wp:extent cx="0" cy="779335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9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25pt,72pt" to="72.25pt,685.6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1341120</wp:posOffset>
                </wp:positionH>
                <wp:positionV relativeFrom="page">
                  <wp:posOffset>914400</wp:posOffset>
                </wp:positionV>
                <wp:extent cx="0" cy="779335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9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5.6pt,72pt" to="105.6pt,685.6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4229735</wp:posOffset>
                </wp:positionH>
                <wp:positionV relativeFrom="page">
                  <wp:posOffset>914400</wp:posOffset>
                </wp:positionV>
                <wp:extent cx="0" cy="779335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9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3.05pt,72pt" to="333.05pt,685.65pt" o:allowincell="f" strokecolor="#000000" strokeweight="0.48pt">
                <w10:wrap anchorx="page" anchory="page"/>
              </v:line>
            </w:pict>
          </mc:Fallback>
        </mc:AlternateContent>
      </w: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500" w:type="dxa"/>
            <w:vAlign w:val="bottom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  <w:w w:val="87"/>
              </w:rPr>
              <w:t>19.</w:t>
            </w:r>
          </w:p>
        </w:tc>
        <w:tc>
          <w:tcPr>
            <w:tcW w:w="21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20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обнављање и</w:t>
            </w:r>
          </w:p>
        </w:tc>
      </w:tr>
      <w:tr>
        <w:trPr>
          <w:trHeight w:val="255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52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градива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58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20.</w:t>
            </w:r>
          </w:p>
        </w:tc>
        <w:tc>
          <w:tcPr>
            <w:tcW w:w="2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могућности и</w:t>
            </w:r>
          </w:p>
        </w:tc>
        <w:tc>
          <w:tcPr>
            <w:tcW w:w="18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</w:tr>
      <w:tr>
        <w:trPr>
          <w:trHeight w:val="252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вероватноће</w:t>
            </w:r>
          </w:p>
        </w:tc>
        <w:tc>
          <w:tcPr>
            <w:tcW w:w="18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54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First Conditional to talk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2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about situations/actions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4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which are likely to happen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3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or have a real possibility of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2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happening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6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0"/>
        </w:trPr>
        <w:tc>
          <w:tcPr>
            <w:tcW w:w="580" w:type="dxa"/>
            <w:vAlign w:val="bottom"/>
          </w:tcPr>
          <w:p>
            <w:pPr>
              <w:jc w:val="right"/>
              <w:ind w:right="9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21.</w:t>
            </w:r>
          </w:p>
        </w:tc>
        <w:tc>
          <w:tcPr>
            <w:tcW w:w="2780" w:type="dxa"/>
            <w:vAlign w:val="bottom"/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могућности и</w:t>
            </w:r>
          </w:p>
        </w:tc>
        <w:tc>
          <w:tcPr>
            <w:tcW w:w="186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</w:tr>
      <w:tr>
        <w:trPr>
          <w:trHeight w:val="254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вероватноће</w:t>
            </w:r>
          </w:p>
        </w:tc>
        <w:tc>
          <w:tcPr>
            <w:tcW w:w="18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52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Second Conditional to talk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4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about situations/actions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2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which are not likely to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2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happen or are imaginary,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5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hypothetical or impossible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1"/>
        </w:trPr>
        <w:tc>
          <w:tcPr>
            <w:tcW w:w="580" w:type="dxa"/>
            <w:vAlign w:val="bottom"/>
          </w:tcPr>
          <w:p>
            <w:pPr>
              <w:jc w:val="right"/>
              <w:ind w:right="9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22.</w:t>
            </w:r>
          </w:p>
        </w:tc>
        <w:tc>
          <w:tcPr>
            <w:tcW w:w="2780" w:type="dxa"/>
            <w:vAlign w:val="bottom"/>
          </w:tcPr>
          <w:p>
            <w:pPr>
              <w:ind w:left="2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могућности и</w:t>
            </w:r>
          </w:p>
        </w:tc>
        <w:tc>
          <w:tcPr>
            <w:tcW w:w="1860" w:type="dxa"/>
            <w:vAlign w:val="bottom"/>
          </w:tcPr>
          <w:p>
            <w:pPr>
              <w:ind w:left="16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54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вероватноће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2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First Conditional and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5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Second Conditional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1"/>
        </w:trPr>
        <w:tc>
          <w:tcPr>
            <w:tcW w:w="580" w:type="dxa"/>
            <w:vAlign w:val="bottom"/>
          </w:tcPr>
          <w:p>
            <w:pPr>
              <w:jc w:val="right"/>
              <w:ind w:right="9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23.</w:t>
            </w:r>
          </w:p>
        </w:tc>
        <w:tc>
          <w:tcPr>
            <w:tcW w:w="2780" w:type="dxa"/>
            <w:vAlign w:val="bottom"/>
          </w:tcPr>
          <w:p>
            <w:pPr>
              <w:ind w:left="2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Изражавање сврхе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циља</w:t>
            </w:r>
          </w:p>
        </w:tc>
        <w:tc>
          <w:tcPr>
            <w:tcW w:w="1860" w:type="dxa"/>
            <w:vAlign w:val="bottom"/>
          </w:tcPr>
          <w:p>
            <w:pPr>
              <w:ind w:left="16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</w:tr>
      <w:tr>
        <w:trPr>
          <w:trHeight w:val="254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или намере</w:t>
            </w:r>
          </w:p>
        </w:tc>
        <w:tc>
          <w:tcPr>
            <w:tcW w:w="18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53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Clauses of purpose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3"/>
        </w:trPr>
        <w:tc>
          <w:tcPr>
            <w:tcW w:w="580" w:type="dxa"/>
            <w:vAlign w:val="bottom"/>
          </w:tcPr>
          <w:p>
            <w:pPr>
              <w:jc w:val="right"/>
              <w:ind w:right="9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24.</w:t>
            </w:r>
          </w:p>
        </w:tc>
        <w:tc>
          <w:tcPr>
            <w:tcW w:w="2780" w:type="dxa"/>
            <w:vAlign w:val="bottom"/>
          </w:tcPr>
          <w:p>
            <w:pPr>
              <w:ind w:left="2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Изражавање сврхе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циља</w:t>
            </w:r>
          </w:p>
        </w:tc>
        <w:tc>
          <w:tcPr>
            <w:tcW w:w="1860" w:type="dxa"/>
            <w:vAlign w:val="bottom"/>
          </w:tcPr>
          <w:p>
            <w:pPr>
              <w:ind w:left="16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52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или намере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4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Clauses of purpose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2"/>
        </w:trPr>
        <w:tc>
          <w:tcPr>
            <w:tcW w:w="580" w:type="dxa"/>
            <w:vAlign w:val="bottom"/>
          </w:tcPr>
          <w:p>
            <w:pPr>
              <w:jc w:val="right"/>
              <w:ind w:right="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25.</w:t>
            </w:r>
          </w:p>
        </w:tc>
        <w:tc>
          <w:tcPr>
            <w:tcW w:w="2780" w:type="dxa"/>
            <w:vAlign w:val="bottom"/>
          </w:tcPr>
          <w:p>
            <w:pPr>
              <w:ind w:lef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 и</w:t>
            </w:r>
          </w:p>
        </w:tc>
        <w:tc>
          <w:tcPr>
            <w:tcW w:w="1860" w:type="dxa"/>
            <w:vAlign w:val="bottom"/>
          </w:tcPr>
          <w:p>
            <w:pPr>
              <w:ind w:left="16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 и</w:t>
            </w:r>
          </w:p>
        </w:tc>
      </w:tr>
      <w:tr>
        <w:trPr>
          <w:trHeight w:val="252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систематизација градива</w:t>
            </w:r>
          </w:p>
        </w:tc>
        <w:tc>
          <w:tcPr>
            <w:tcW w:w="18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систематизација</w:t>
            </w:r>
          </w:p>
        </w:tc>
      </w:tr>
      <w:tr>
        <w:trPr>
          <w:trHeight w:val="254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пред израду првог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4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писменог задатка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2"/>
        </w:trPr>
        <w:tc>
          <w:tcPr>
            <w:tcW w:w="580" w:type="dxa"/>
            <w:vAlign w:val="bottom"/>
          </w:tcPr>
          <w:p>
            <w:pPr>
              <w:jc w:val="right"/>
              <w:ind w:right="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26.</w:t>
            </w:r>
          </w:p>
        </w:tc>
        <w:tc>
          <w:tcPr>
            <w:tcW w:w="2780" w:type="dxa"/>
            <w:vAlign w:val="bottom"/>
          </w:tcPr>
          <w:p>
            <w:pPr>
              <w:ind w:lef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Први писмени задатак</w:t>
            </w:r>
          </w:p>
        </w:tc>
        <w:tc>
          <w:tcPr>
            <w:tcW w:w="1860" w:type="dxa"/>
            <w:vAlign w:val="bottom"/>
          </w:tcPr>
          <w:p>
            <w:pPr>
              <w:ind w:left="16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провера</w:t>
            </w:r>
          </w:p>
        </w:tc>
      </w:tr>
      <w:tr>
        <w:trPr>
          <w:trHeight w:val="199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40"/>
        </w:trPr>
        <w:tc>
          <w:tcPr>
            <w:tcW w:w="580" w:type="dxa"/>
            <w:vAlign w:val="bottom"/>
          </w:tcPr>
          <w:p>
            <w:pPr>
              <w:jc w:val="right"/>
              <w:ind w:right="9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27.</w:t>
            </w:r>
          </w:p>
        </w:tc>
        <w:tc>
          <w:tcPr>
            <w:tcW w:w="2780" w:type="dxa"/>
            <w:vAlign w:val="bottom"/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Исправка првог писменог</w:t>
            </w:r>
          </w:p>
        </w:tc>
        <w:tc>
          <w:tcPr>
            <w:tcW w:w="186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 и</w:t>
            </w:r>
          </w:p>
        </w:tc>
      </w:tr>
      <w:tr>
        <w:trPr>
          <w:trHeight w:val="254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задатка</w:t>
            </w:r>
          </w:p>
        </w:tc>
        <w:tc>
          <w:tcPr>
            <w:tcW w:w="18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систематизација</w:t>
            </w:r>
          </w:p>
        </w:tc>
      </w:tr>
      <w:tr>
        <w:trPr>
          <w:trHeight w:val="305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580" w:type="dxa"/>
            <w:vAlign w:val="bottom"/>
          </w:tcPr>
          <w:p>
            <w:pPr>
              <w:jc w:val="right"/>
              <w:ind w:right="9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28.</w:t>
            </w:r>
          </w:p>
        </w:tc>
        <w:tc>
          <w:tcPr>
            <w:tcW w:w="2780" w:type="dxa"/>
            <w:vAlign w:val="bottom"/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догађаја у</w:t>
            </w:r>
          </w:p>
        </w:tc>
        <w:tc>
          <w:tcPr>
            <w:tcW w:w="186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</w:tr>
      <w:tr>
        <w:trPr>
          <w:trHeight w:val="254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прошлости</w:t>
            </w:r>
          </w:p>
        </w:tc>
        <w:tc>
          <w:tcPr>
            <w:tcW w:w="18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53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he Past Perfect Tense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3"/>
        </w:trPr>
        <w:tc>
          <w:tcPr>
            <w:tcW w:w="580" w:type="dxa"/>
            <w:vAlign w:val="bottom"/>
          </w:tcPr>
          <w:p>
            <w:pPr>
              <w:jc w:val="right"/>
              <w:ind w:right="9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29.</w:t>
            </w:r>
          </w:p>
        </w:tc>
        <w:tc>
          <w:tcPr>
            <w:tcW w:w="2780" w:type="dxa"/>
            <w:vAlign w:val="bottom"/>
          </w:tcPr>
          <w:p>
            <w:pPr>
              <w:ind w:left="2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догађаја у</w:t>
            </w:r>
          </w:p>
        </w:tc>
        <w:tc>
          <w:tcPr>
            <w:tcW w:w="1860" w:type="dxa"/>
            <w:vAlign w:val="bottom"/>
          </w:tcPr>
          <w:p>
            <w:pPr>
              <w:ind w:left="16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52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прошлости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3852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45pt" to="467.6pt,0.45pt" o:allowincell="f" strokecolor="#000000" strokeweight="0.479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2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Основни садржаји које би требало обрадити током месеца октобра и које би ученици требало да усвоје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-485140</wp:posOffset>
                </wp:positionV>
                <wp:extent cx="0" cy="778700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87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5pt,-38.1999pt" to="201.85pt,574.95pt" o:allowincell="f" strokecolor="#000000" strokeweight="0.4799pt"/>
            </w:pict>
          </mc:Fallback>
        </mc:AlternateContent>
      </w:r>
    </w:p>
    <w:p>
      <w:pPr>
        <w:ind w:right="1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I think the party will be over/finished by the time/before we get to Kristina and Helena’s place!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right="1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We'll figure out/decide what to do as soon as/when/after we all get together. Look at the clouds! It’s going to rain. We’re going to make up the missed class Noah might/may/could take part in the karate tournment/marathon race next week.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next week. Let me know when/the time!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I’ll leave shool in 2 years’ time. When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will you leave school?What are you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going to do after you leave school?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Who are you going to the prom with?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When are you leaving for the airport?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I’ll tell on you to the teacher unless you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stop!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If you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2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What would you do if you were me? Woud you run away or speak to them? You should/ought to/had better leave or you’ll miss your bus. Thank you but don’t worry, I’ll hurry up now.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right="2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You shouldn’t/had better not stick your nose in other people’s business. It’s impolite!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right="4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Pets shouldn’t be abandoned by their owners. It’s irresponsible!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right="9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The Future Simple Tense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изражавање одлука донетих у тренутку говора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обећања и предвиђања на основу знања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искуства и веровања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right="3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Going to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изражавање општих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планова и намера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као и предвиђања на основу чулних опажања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462915</wp:posOffset>
                </wp:positionV>
                <wp:extent cx="12065" cy="1206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201.35pt;margin-top:36.4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2">
            <w:col w:w="5220" w:space="100"/>
            <w:col w:w="4040"/>
          </w:cols>
          <w:pgMar w:left="1440" w:top="1440" w:right="1440" w:bottom="1440" w:gutter="0" w:footer="0" w:header="0"/>
        </w:sectPr>
      </w:pPr>
    </w:p>
    <w:bookmarkStart w:id="8" w:name="page9"/>
    <w:bookmarkEnd w:id="8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Past Simple, Past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Continuous and Past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Perfect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30.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Изражавање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хипотетичких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немогућих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ситуација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5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(Third Conditional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31.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људских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особина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Adjectives describing one’s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5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personality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32.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људских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особина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Adjectives describing one’s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5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personality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33.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Изражавање склоности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интересовања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Verbs and phrases followed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by gerund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34.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Изражавање склоности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интересовања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Verbs and phrases followed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by gerund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6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35.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Систем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образовања у САД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6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36.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 градива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 и</w:t>
            </w:r>
          </w:p>
        </w:tc>
      </w:tr>
      <w:tr>
        <w:trPr>
          <w:trHeight w:val="255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систематизација</w:t>
            </w: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градива</w:t>
            </w: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37.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 градива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 и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систематизација</w:t>
            </w:r>
          </w:p>
        </w:tc>
      </w:tr>
      <w:tr>
        <w:trPr>
          <w:trHeight w:val="255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градива</w:t>
            </w:r>
          </w:p>
        </w:tc>
      </w:tr>
      <w:tr>
        <w:trPr>
          <w:trHeight w:val="24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38.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Исказивање молби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наредби и предлога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Reported requests,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commands and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5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suggestions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39.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Исказивање молби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наредби и предлога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Reported requests,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5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commands and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suggestions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40.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радњи у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садашњости и прошлости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Present Simple and Past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5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Simple – passive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41.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радњи у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6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садашњости и прошлости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4487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1999pt" to="468.1pt,-0.1999pt" o:allowincell="f" strokecolor="#000000" strokeweight="0.48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The Present Continuous Tense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-179070</wp:posOffset>
                </wp:positionV>
                <wp:extent cx="0" cy="796036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960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5pt,-14.0999pt" to="201.85pt,612.7pt" o:allowincell="f" strokecolor="#000000" strokeweight="0.4799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изражавање унапред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договорених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испланираних радњи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ind w:right="7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Модални глаголи за изражавање вероватноће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may/might/could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Први и други кондиционал</w:t>
      </w: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jc w:val="both"/>
        <w:ind w:right="5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Основни садржаји које би требало обрадити током месеца новембра и које би ученици требало да усвоје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4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If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it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rains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tomorrow, I’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ll stay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at home.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If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my father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doesn’t buy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me a bike for my birthday,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I will be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very unhappy.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right="2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If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I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won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the lottery, I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would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travel around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the world and buy a castle.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If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I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were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an alien, I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would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be able to travel around the universe.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If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I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had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more money, I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could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buy a car.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If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I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won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the lottery, I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might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give all the money to charity.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3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 am learning to drive in order to be more independent.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4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In order to avoid an accident, we had to stop.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4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 bought a tent so as to go camping. Let’s make plans together so that we can travel as a family.</w:t>
      </w: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righ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Први и други кондиционал Намерне реченице са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in order to, so as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to, so that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jc w:val="both"/>
        <w:ind w:right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Основни садржаји које би требало обрадити током месеца децембра и које би ученици требало да усвоје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:</w:t>
      </w: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right="12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She had checked all the rooms before she left.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Had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Sam ever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studied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Italian before she moved to Italy? When I arrived, everybody had already gone. She made tea when we came. She was making tea when we came. She had made tea when we came. I would have helped you if you had asked me to. What would you have done if you had known the truth?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right="4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Т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om doesn’t worry about anything. He’s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very easy-going.</w:t>
      </w:r>
    </w:p>
    <w:p>
      <w:pPr>
        <w:sectPr>
          <w:pgSz w:w="12240" w:h="15840" w:orient="portrait"/>
          <w:cols w:equalWidth="0" w:num="2">
            <w:col w:w="5220" w:space="100"/>
            <w:col w:w="4040"/>
          </w:cols>
          <w:pgMar w:left="1440" w:top="1440" w:right="1440" w:bottom="1440" w:gutter="0" w:footer="0" w:header="0"/>
        </w:sectPr>
      </w:pPr>
    </w:p>
    <w:bookmarkStart w:id="9" w:name="page10"/>
    <w:bookmarkEnd w:id="9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Present Simple and Past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Simple – passive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42.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 градива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 и</w:t>
            </w: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систематизација</w:t>
            </w:r>
          </w:p>
        </w:tc>
      </w:tr>
      <w:tr>
        <w:trPr>
          <w:trHeight w:val="25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градива</w:t>
            </w:r>
          </w:p>
        </w:tc>
      </w:tr>
      <w:tr>
        <w:trPr>
          <w:trHeight w:val="24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43.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 градива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 и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систематизација</w:t>
            </w: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градива</w:t>
            </w: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44.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прошлих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радњи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Present Perfect Tense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–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passive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68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45.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садашњих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прошлих радњи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Present Simple Passive,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Past Simple Passive,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Present Perfect Passive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46.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 градива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 и</w:t>
            </w: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систематизација</w:t>
            </w: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47.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будућих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радњи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The Future Simple -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passive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48.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Исказивање просторних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односа и упутства за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55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оријентацију у простору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49.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Исказивање просторних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односа и упутства за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5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оријентацију у простору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50.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Изражавање количина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</w:tr>
      <w:tr>
        <w:trPr>
          <w:trHeight w:val="255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димензија и цена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4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51.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Изражавање количина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55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димензија и цена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52.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појава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радњи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стања и збивања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Adverbs of manner -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5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revision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53.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појава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радњи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стања и збивања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5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Adverbs of manner -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comparison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54.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појава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радњи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5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стања и збивања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Adverbs of manner -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comparison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55.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 и</w:t>
            </w:r>
          </w:p>
        </w:tc>
      </w:tr>
      <w:tr>
        <w:trPr>
          <w:trHeight w:val="26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систематизација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3852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1999pt" to="467.6pt,-0.1999pt" o:allowincell="f" strokecolor="#000000" strokeweight="0.479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3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She lacks confidence. She wants to be rich and famous. She is very ambitious.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-325755</wp:posOffset>
                </wp:positionV>
                <wp:extent cx="0" cy="807783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77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5pt,-25.6499pt" to="201.85pt,610.4pt" o:allowincell="f" strokecolor="#000000" strokeweight="0.4799pt"/>
            </w:pict>
          </mc:Fallback>
        </mc:AlternateContent>
      </w:r>
    </w:p>
    <w:p>
      <w:pPr>
        <w:ind w:right="2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She’s good at skating. I’m keen on playing tennis. She’s interested in cooking.</w:t>
      </w: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right="3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The Past Perfect Tense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Контрастирање употребе глаголских облика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The Past Simple, The Past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Continuous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The Past Perfect Tense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Трећи кондиционал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right="4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Глаголи и изрази уз које се користи глаголска именица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gerund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right="2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Описни придеви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easy-going, realibale,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friendly, helpful, honest, unreliable, unfriendly, unhelpful, stubborn…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right="2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Основни садржаји које би требало обрадити током месеца јануара и које би ученици требало да усвоје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28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She tells/told me to stop making fuss about nothing!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right="48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My mum asks/asked/warns/warned us to stop giggling.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right="2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She tells/told them not to touch her books. Baseball is played with nine players on the team.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8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The environment is studied by many scientists.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Who are umbrellas sold by?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The walls aren't painted by my mother.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right="1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The mistakes were corrected by the teacher. Were all the candy bars sold by the little boy?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The wallet wasn't given by him.</w:t>
      </w: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Индиректне наредбе и молбе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right="3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Пасивни облик глагола у простим временима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Present Simple, Past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Simple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jc w:val="both"/>
        <w:ind w:right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Основни садржаји које би требало обрадити током месеца фебруара и које би ученици требало да усвоје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:</w:t>
      </w: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right="2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The clinic has been cleaned already. Many books have been written by Thomas. Has the man been caught yet?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The letters haven’t been delivered by UPS.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154940</wp:posOffset>
                </wp:positionV>
                <wp:extent cx="12065" cy="1206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201.35pt;margin-top:12.2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2">
            <w:col w:w="5220" w:space="100"/>
            <w:col w:w="4040"/>
          </w:cols>
          <w:pgMar w:left="1440" w:top="1440" w:right="1440" w:bottom="1104" w:gutter="0" w:footer="0" w:header="0"/>
        </w:sectPr>
      </w:pPr>
    </w:p>
    <w:bookmarkStart w:id="10" w:name="page11"/>
    <w:bookmarkEnd w:id="10"/>
    <w:p>
      <w:pPr>
        <w:spacing w:after="0" w:line="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2378710</wp:posOffset>
                </wp:positionV>
                <wp:extent cx="3318510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8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187.3pt" to="333.3pt,187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914400</wp:posOffset>
                </wp:positionV>
                <wp:extent cx="0" cy="816927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69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25pt,72pt" to="72.25pt,715.2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1341120</wp:posOffset>
                </wp:positionH>
                <wp:positionV relativeFrom="page">
                  <wp:posOffset>914400</wp:posOffset>
                </wp:positionV>
                <wp:extent cx="0" cy="816927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69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5.6pt,72pt" to="105.6pt,715.2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3086735</wp:posOffset>
                </wp:positionH>
                <wp:positionV relativeFrom="page">
                  <wp:posOffset>914400</wp:posOffset>
                </wp:positionV>
                <wp:extent cx="0" cy="816927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69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3.05pt,72pt" to="243.05pt,715.2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4229735</wp:posOffset>
                </wp:positionH>
                <wp:positionV relativeFrom="page">
                  <wp:posOffset>914400</wp:posOffset>
                </wp:positionV>
                <wp:extent cx="0" cy="816927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69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3.05pt,72pt" to="333.05pt,715.25pt" o:allowincell="f" strokecolor="#000000" strokeweight="0.48pt">
                <w10:wrap anchorx="page" anchory="page"/>
              </v:line>
            </w:pict>
          </mc:Fallback>
        </mc:AlternateContent>
      </w: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46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  <w:w w:val="87"/>
              </w:rPr>
              <w:t>56.</w:t>
            </w:r>
          </w:p>
        </w:tc>
        <w:tc>
          <w:tcPr>
            <w:tcW w:w="2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будућих</w:t>
            </w:r>
          </w:p>
        </w:tc>
        <w:tc>
          <w:tcPr>
            <w:tcW w:w="154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</w:tr>
      <w:tr>
        <w:trPr>
          <w:trHeight w:val="25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радњи</w:t>
            </w:r>
          </w:p>
        </w:tc>
        <w:tc>
          <w:tcPr>
            <w:tcW w:w="154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  <w:w w:val="99"/>
              </w:rPr>
              <w:t>утврђивање</w:t>
            </w:r>
          </w:p>
        </w:tc>
      </w:tr>
      <w:tr>
        <w:trPr>
          <w:trHeight w:val="252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The Future Simple -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2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passive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58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57.</w:t>
            </w:r>
          </w:p>
        </w:tc>
        <w:tc>
          <w:tcPr>
            <w:tcW w:w="28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Исказивање просторних</w:t>
            </w: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</w:tr>
      <w:tr>
        <w:trPr>
          <w:trHeight w:val="252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односа и упутства за</w:t>
            </w: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55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оријентацију у простору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1"/>
        </w:trPr>
        <w:tc>
          <w:tcPr>
            <w:tcW w:w="580" w:type="dxa"/>
            <w:vAlign w:val="bottom"/>
          </w:tcPr>
          <w:p>
            <w:pPr>
              <w:jc w:val="right"/>
              <w:ind w:right="9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58.</w:t>
            </w:r>
          </w:p>
        </w:tc>
        <w:tc>
          <w:tcPr>
            <w:tcW w:w="2840" w:type="dxa"/>
            <w:vAlign w:val="bottom"/>
          </w:tcPr>
          <w:p>
            <w:pPr>
              <w:ind w:left="2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Исказивање просторних</w:t>
            </w: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54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односа и упутства за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5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оријентацију у простору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2"/>
        </w:trPr>
        <w:tc>
          <w:tcPr>
            <w:tcW w:w="580" w:type="dxa"/>
            <w:vAlign w:val="bottom"/>
          </w:tcPr>
          <w:p>
            <w:pPr>
              <w:jc w:val="right"/>
              <w:ind w:right="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59.</w:t>
            </w:r>
          </w:p>
        </w:tc>
        <w:tc>
          <w:tcPr>
            <w:tcW w:w="2840" w:type="dxa"/>
            <w:vAlign w:val="bottom"/>
          </w:tcPr>
          <w:p>
            <w:pPr>
              <w:ind w:lef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Изражавање количина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</w:tr>
      <w:tr>
        <w:trPr>
          <w:trHeight w:val="254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димензија и цена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42"/>
        </w:trPr>
        <w:tc>
          <w:tcPr>
            <w:tcW w:w="580" w:type="dxa"/>
            <w:vAlign w:val="bottom"/>
          </w:tcPr>
          <w:p>
            <w:pPr>
              <w:jc w:val="right"/>
              <w:ind w:right="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60.</w:t>
            </w:r>
          </w:p>
        </w:tc>
        <w:tc>
          <w:tcPr>
            <w:tcW w:w="2840" w:type="dxa"/>
            <w:vAlign w:val="bottom"/>
          </w:tcPr>
          <w:p>
            <w:pPr>
              <w:ind w:lef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Изражавање количина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53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димензија и цена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3"/>
        </w:trPr>
        <w:tc>
          <w:tcPr>
            <w:tcW w:w="580" w:type="dxa"/>
            <w:vAlign w:val="bottom"/>
          </w:tcPr>
          <w:p>
            <w:pPr>
              <w:jc w:val="right"/>
              <w:ind w:right="9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61.</w:t>
            </w:r>
          </w:p>
        </w:tc>
        <w:tc>
          <w:tcPr>
            <w:tcW w:w="2840" w:type="dxa"/>
            <w:vAlign w:val="bottom"/>
          </w:tcPr>
          <w:p>
            <w:pPr>
              <w:ind w:left="2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појава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радњи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52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стања и збивања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2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Adverbs of manner 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5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revision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1"/>
        </w:trPr>
        <w:tc>
          <w:tcPr>
            <w:tcW w:w="580" w:type="dxa"/>
            <w:vAlign w:val="bottom"/>
          </w:tcPr>
          <w:p>
            <w:pPr>
              <w:jc w:val="right"/>
              <w:ind w:right="9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62.</w:t>
            </w:r>
          </w:p>
        </w:tc>
        <w:tc>
          <w:tcPr>
            <w:tcW w:w="2840" w:type="dxa"/>
            <w:vAlign w:val="bottom"/>
          </w:tcPr>
          <w:p>
            <w:pPr>
              <w:ind w:left="2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појава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радњи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</w:tr>
      <w:tr>
        <w:trPr>
          <w:trHeight w:val="254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стања и збивања</w:t>
            </w: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52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Adverbs of manner 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5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comparison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1"/>
        </w:trPr>
        <w:tc>
          <w:tcPr>
            <w:tcW w:w="580" w:type="dxa"/>
            <w:vAlign w:val="bottom"/>
          </w:tcPr>
          <w:p>
            <w:pPr>
              <w:jc w:val="right"/>
              <w:ind w:right="9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63.</w:t>
            </w:r>
          </w:p>
        </w:tc>
        <w:tc>
          <w:tcPr>
            <w:tcW w:w="2840" w:type="dxa"/>
            <w:vAlign w:val="bottom"/>
          </w:tcPr>
          <w:p>
            <w:pPr>
              <w:ind w:left="2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појава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радњи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55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стања и збивања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2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Adverbs of manner 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4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comparison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2"/>
        </w:trPr>
        <w:tc>
          <w:tcPr>
            <w:tcW w:w="580" w:type="dxa"/>
            <w:vAlign w:val="bottom"/>
          </w:tcPr>
          <w:p>
            <w:pPr>
              <w:jc w:val="right"/>
              <w:ind w:right="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64.</w:t>
            </w:r>
          </w:p>
        </w:tc>
        <w:tc>
          <w:tcPr>
            <w:tcW w:w="2840" w:type="dxa"/>
            <w:vAlign w:val="bottom"/>
          </w:tcPr>
          <w:p>
            <w:pPr>
              <w:ind w:lef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Други писмени задатак</w:t>
            </w: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провера</w:t>
            </w:r>
          </w:p>
        </w:tc>
      </w:tr>
      <w:tr>
        <w:trPr>
          <w:trHeight w:val="285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2"/>
        </w:trPr>
        <w:tc>
          <w:tcPr>
            <w:tcW w:w="580" w:type="dxa"/>
            <w:vAlign w:val="bottom"/>
          </w:tcPr>
          <w:p>
            <w:pPr>
              <w:jc w:val="right"/>
              <w:ind w:right="9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65.</w:t>
            </w:r>
          </w:p>
        </w:tc>
        <w:tc>
          <w:tcPr>
            <w:tcW w:w="2840" w:type="dxa"/>
            <w:vAlign w:val="bottom"/>
          </w:tcPr>
          <w:p>
            <w:pPr>
              <w:ind w:lef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Исправка другог писменог</w:t>
            </w: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</w:tr>
      <w:tr>
        <w:trPr>
          <w:trHeight w:val="252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задатка</w:t>
            </w: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систематизација</w:t>
            </w:r>
          </w:p>
        </w:tc>
      </w:tr>
      <w:tr>
        <w:trPr>
          <w:trHeight w:val="33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40"/>
        </w:trPr>
        <w:tc>
          <w:tcPr>
            <w:tcW w:w="580" w:type="dxa"/>
            <w:vAlign w:val="bottom"/>
          </w:tcPr>
          <w:p>
            <w:pPr>
              <w:jc w:val="right"/>
              <w:ind w:right="9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66.</w:t>
            </w:r>
          </w:p>
        </w:tc>
        <w:tc>
          <w:tcPr>
            <w:tcW w:w="2840" w:type="dxa"/>
            <w:vAlign w:val="bottom"/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радњи у</w:t>
            </w: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</w:tr>
      <w:tr>
        <w:trPr>
          <w:trHeight w:val="252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прошлости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индиректни</w:t>
            </w: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54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говор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изјавне реченице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2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 глаголом у прошлом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4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времену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6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0"/>
        </w:trPr>
        <w:tc>
          <w:tcPr>
            <w:tcW w:w="580" w:type="dxa"/>
            <w:vAlign w:val="bottom"/>
          </w:tcPr>
          <w:p>
            <w:pPr>
              <w:jc w:val="right"/>
              <w:ind w:right="9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67.</w:t>
            </w:r>
          </w:p>
        </w:tc>
        <w:tc>
          <w:tcPr>
            <w:tcW w:w="2840" w:type="dxa"/>
            <w:vAlign w:val="bottom"/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радњи у</w:t>
            </w: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</w:tr>
      <w:tr>
        <w:trPr>
          <w:trHeight w:val="252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прошлости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индиректни</w:t>
            </w: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52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говор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упитне реченице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4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 глаголом у прошлом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2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времену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6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0"/>
        </w:trPr>
        <w:tc>
          <w:tcPr>
            <w:tcW w:w="580" w:type="dxa"/>
            <w:vAlign w:val="bottom"/>
          </w:tcPr>
          <w:p>
            <w:pPr>
              <w:jc w:val="right"/>
              <w:ind w:right="9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68.</w:t>
            </w:r>
          </w:p>
        </w:tc>
        <w:tc>
          <w:tcPr>
            <w:tcW w:w="2840" w:type="dxa"/>
            <w:vAlign w:val="bottom"/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 градива</w:t>
            </w: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327025</wp:posOffset>
                </wp:positionV>
                <wp:extent cx="5944870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5.75pt" to="468.1pt,25.75pt" o:allowincell="f" strokecolor="#000000" strokeweight="0.48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5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The flowers are watered every evening. When is lunch served?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-325755</wp:posOffset>
                </wp:positionV>
                <wp:extent cx="0" cy="670433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704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5pt,-25.6499pt" to="201.85pt,502.25pt" o:allowincell="f" strokecolor="#000000" strokeweight="0.4799pt"/>
            </w:pict>
          </mc:Fallback>
        </mc:AlternateContent>
      </w:r>
    </w:p>
    <w:p>
      <w:pPr>
        <w:ind w:right="1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“The Bridge on the Drina“was written by Ivo Andrić. Who was “Oliver Twist“ written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by?</w:t>
      </w: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The Present Perfect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пасив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The Present Simple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пасив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The Past Simple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пасив</w:t>
      </w: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right="1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Основни садржаји које би требало обрадити током месеца марта и које би ученици требало да усвоје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:</w:t>
      </w: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right="1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The horses will/won’t be taken to the stable.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Will I be given a reward? Could you tell me where the pedestrian area/zone / the main square / the city/town hall is? Go past the traffic lights and go straight on until you get to the roundabout. At the roundabout turn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left. You can’t miss it! Čačak is a large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industrial town halfway between Kraljevo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and Užice.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right="1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The baker’s/pastry shop is halfway between my home and school. I don’t know where the icon is. It’s on the left/right side/at the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top/bottom / in the top/bottom left/right corner of the screen. Move over towards the door. How much sugar do you take in your tea? Half a teaspoon, please.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right="1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This jacket is twice as expensive as that one. I don't have as many DVDs as you!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1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My sister doesn't eat as much chocolate as I do.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5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There is ten times as much traffic in my town as in yours.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right="20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The deep end of the pool is 2 metres deep. The shallow end is only half as deep. How much do the apples weigh? They weigh 1 and a half kilos. How much do they cost? They cost 90 pence/cents a/per kilo.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What’s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the bus fare in London? A single bus fare costs £1.50. How much is the return fare from London to Brighton? None of my classmates won the prize.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-547370</wp:posOffset>
                </wp:positionV>
                <wp:extent cx="12065" cy="1270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201.35pt;margin-top:-43.0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-537845</wp:posOffset>
                </wp:positionV>
                <wp:extent cx="0" cy="145796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5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5pt,-42.3499pt" to="201.85pt,72.45pt" o:allowincell="f" strokecolor="#000000" strokeweight="0.4799pt"/>
            </w:pict>
          </mc:Fallback>
        </mc:AlternateContent>
      </w:r>
    </w:p>
    <w:p>
      <w:pPr>
        <w:ind w:right="2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Neither of my parents speaks/speak a foreign language. He swims well. He ran quickly. She spoke softly. James coughed loudly to attract her attention. He plays the flute beautifully. He ate the chocolate cake</w:t>
      </w:r>
    </w:p>
    <w:p>
      <w:pPr>
        <w:sectPr>
          <w:pgSz w:w="12240" w:h="15840" w:orient="portrait"/>
          <w:cols w:equalWidth="0" w:num="2">
            <w:col w:w="5220" w:space="100"/>
            <w:col w:w="4040"/>
          </w:cols>
          <w:pgMar w:left="1440" w:top="1440" w:right="1440" w:bottom="1159" w:gutter="0" w:footer="0" w:header="0"/>
        </w:sectPr>
      </w:pPr>
    </w:p>
    <w:bookmarkStart w:id="11" w:name="page12"/>
    <w:bookmarkEnd w:id="11"/>
    <w:p>
      <w:pPr>
        <w:spacing w:after="0" w:line="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914400</wp:posOffset>
                </wp:positionV>
                <wp:extent cx="0" cy="808863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88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25pt,72pt" to="72.25pt,708.9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1341120</wp:posOffset>
                </wp:positionH>
                <wp:positionV relativeFrom="page">
                  <wp:posOffset>914400</wp:posOffset>
                </wp:positionV>
                <wp:extent cx="0" cy="808863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88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5.6pt,72pt" to="105.6pt,708.9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3086735</wp:posOffset>
                </wp:positionH>
                <wp:positionV relativeFrom="page">
                  <wp:posOffset>914400</wp:posOffset>
                </wp:positionV>
                <wp:extent cx="0" cy="808863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88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3.05pt,72pt" to="243.05pt,708.9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4229735</wp:posOffset>
                </wp:positionH>
                <wp:positionV relativeFrom="page">
                  <wp:posOffset>914400</wp:posOffset>
                </wp:positionV>
                <wp:extent cx="0" cy="808863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88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3.05pt,72pt" to="333.05pt,708.9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8999855</wp:posOffset>
                </wp:positionV>
                <wp:extent cx="5944870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08.65pt" to="540.1pt,708.6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6856095</wp:posOffset>
                </wp:positionH>
                <wp:positionV relativeFrom="page">
                  <wp:posOffset>914400</wp:posOffset>
                </wp:positionV>
                <wp:extent cx="0" cy="808863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88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9.85pt,72pt" to="539.85pt,708.9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greedily. Children learn things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faster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than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adults. Who ran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slowest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in the race?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The Future Simple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пасивни облик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Предлошки изрази за изражавање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положаја и просторних односа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halfway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between / on the left/right side / at the</w:t>
      </w:r>
    </w:p>
    <w:p>
      <w:pPr>
        <w:ind w:left="53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top/bottom / in the top/bottom left/right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corner...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Предлози са глаголима кретања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: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towards, onto, into, across, along...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Саксонски генитив са временским</w:t>
      </w:r>
    </w:p>
    <w:p>
      <w:pPr>
        <w:ind w:left="53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периодима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half-an-hour's, couple of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minutes’...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Партитиви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a piece/bit/bunch/bar/jar/sip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of...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Twice/three times.../half as (adjective) as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None/Neither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Творба и компарација прилога за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начин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Основни садржаји које би требало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обрадити током месеца октобра и које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би ученици требало да усвоје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: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The horses will/won’t be taken to the stable.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Will I be given a reward? Could you tell me</w:t>
      </w:r>
    </w:p>
    <w:p>
      <w:pPr>
        <w:ind w:left="53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where the pedestrian area/zone / the main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square / the city/town hall is? Go past the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traffic lights and go straight on until you get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to the roundabout. At the roundabout turn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left. You can’t miss it! Čačak is a large</w:t>
      </w:r>
    </w:p>
    <w:p>
      <w:pPr>
        <w:ind w:left="53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industrial town halfway between Kraljevo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and Užice.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The baker’s/pastry shop is halfway between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my home and school. I don’t k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now where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the icon is. It’s on the left/right side/at the</w:t>
      </w:r>
    </w:p>
    <w:p>
      <w:pPr>
        <w:ind w:left="53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top/bottom / in the top/bottom left/right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corner of the screen. Move over towards the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door. How much sugar do you take in your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tea? Half a teaspoon, please.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This jacket is twice as expensive as that one.</w:t>
      </w:r>
    </w:p>
    <w:p>
      <w:pPr>
        <w:ind w:left="53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I don't have as many DVDs as you!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My sister doesn't eat as much chocolate as I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do.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There is ten times as much traffic in my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town as in yours.</w:t>
      </w:r>
    </w:p>
    <w:p>
      <w:pPr>
        <w:ind w:left="53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The deep end of the pool is 2 metres deep.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The shallow end is only half as deep. How</w: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108" w:gutter="0" w:footer="0" w:header="0"/>
        </w:sectPr>
      </w:pPr>
    </w:p>
    <w:bookmarkStart w:id="12" w:name="page13"/>
    <w:bookmarkEnd w:id="12"/>
    <w:p>
      <w:pPr>
        <w:spacing w:after="0" w:line="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914400</wp:posOffset>
                </wp:positionV>
                <wp:extent cx="0" cy="775335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5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25pt,72pt" to="72.25pt,682.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1341120</wp:posOffset>
                </wp:positionH>
                <wp:positionV relativeFrom="page">
                  <wp:posOffset>914400</wp:posOffset>
                </wp:positionV>
                <wp:extent cx="0" cy="775335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5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5.6pt,72pt" to="105.6pt,682.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3086735</wp:posOffset>
                </wp:positionH>
                <wp:positionV relativeFrom="page">
                  <wp:posOffset>914400</wp:posOffset>
                </wp:positionV>
                <wp:extent cx="0" cy="775335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5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3.05pt,72pt" to="243.05pt,682.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4229735</wp:posOffset>
                </wp:positionH>
                <wp:positionV relativeFrom="page">
                  <wp:posOffset>914400</wp:posOffset>
                </wp:positionV>
                <wp:extent cx="0" cy="775335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5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3.05pt,72pt" to="333.05pt,682.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6856095</wp:posOffset>
                </wp:positionH>
                <wp:positionV relativeFrom="page">
                  <wp:posOffset>914400</wp:posOffset>
                </wp:positionV>
                <wp:extent cx="0" cy="774763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47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9.85pt,72pt" to="539.85pt,682.0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much do the apples weigh? They weigh 1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and a half kilos. How much do they cost?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They cost 90 pence/cents a/per kilo. What’s</w:t>
      </w:r>
    </w:p>
    <w:p>
      <w:pPr>
        <w:ind w:left="53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the bus fare in London? A single bus fare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costs £1.50. How much is the return fare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from London to Brighton? None of my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classmates won the prize.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Neither of my parents speaks/speak a</w:t>
      </w:r>
    </w:p>
    <w:p>
      <w:pPr>
        <w:ind w:left="53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foreign language. He swims well. He ran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quickly. She spoke softly. James coughed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loudly to attract her attention. He plays the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flute beautifully. He ate the chocolate cake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greedily. Children learn things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faster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than</w:t>
      </w:r>
    </w:p>
    <w:p>
      <w:pPr>
        <w:ind w:left="53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adults. Who ran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slowest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in the race?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The Future Simple –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пасивни облик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Предлошки изрази за изражавање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положаја и просторних односа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halfway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between / on the left/right side / at the</w:t>
      </w:r>
    </w:p>
    <w:p>
      <w:pPr>
        <w:ind w:left="53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top/bottom / in the top/bottom left/right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corner...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Предлози са глаголима кретања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: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towards, onto, into, across, along...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Саксонски генитив са временским</w:t>
      </w:r>
    </w:p>
    <w:p>
      <w:pPr>
        <w:ind w:left="53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периодима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half-an-hour's, couple of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minutes’...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Партитиви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a piece/bit/bunch/bar/jar/sip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of...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Twice/three times.../half as (adjective) as</w:t>
      </w:r>
    </w:p>
    <w:p>
      <w:pPr>
        <w:ind w:left="53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None/Neither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Творба и компарација прилога за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начин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Основни садржаји које би требало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обрадити током месеца маја и које би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ученици требало да усвоје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:</w:t>
      </w:r>
    </w:p>
    <w:p>
      <w:pPr>
        <w:ind w:left="53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.My teacher said that she had bought a new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car the year before. My mum asked me who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the message was from.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My friend wanted to know which team you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supported / whether/if you supported Red</w:t>
      </w:r>
    </w:p>
    <w:p>
      <w:pPr>
        <w:ind w:left="53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Star or Partisan.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Danilo asked how long I had kept my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diary/blog.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Индиректне изјаве и питања са уводним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глаголом у прошлом времену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938520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3pt" to="467.6pt,1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158750</wp:posOffset>
                </wp:positionV>
                <wp:extent cx="12700" cy="1270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467.35pt;margin-top:12.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</w:sectPr>
      </w:pPr>
    </w:p>
    <w:bookmarkStart w:id="13" w:name="page14"/>
    <w:bookmarkEnd w:id="13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ЛИКОВНА КУЛТУРА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9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Број</w:t>
            </w:r>
          </w:p>
        </w:tc>
        <w:tc>
          <w:tcPr>
            <w:tcW w:w="35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Наставна јединица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Тип часа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часа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СЛОБОДНО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Акционо сликање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КОМПОНОВАЊЕ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Ритам и хармонија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5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Врсте композиција према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положају елемената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Слободно компоновање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Слободно компоновање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ВИЗУЕЛНА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Знак и симбол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МЕТАФОРИКА И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Боја и облик као симболи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СПОРАЗУМЕВАЊЕ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8.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Хералдика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9.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Персонификација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10.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Алегорија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11.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Визуелна метафорика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12.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Визуелна метафорика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КОНТРАСТ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5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13.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Контраст као средство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ЈЕДИНСТВО И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ликовног израза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ДОМИНАНТА У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5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14.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Јединство као основна вредност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ПРОСТОРУ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композиције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5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15.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Статично и динамично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јединство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16.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Јединство и равнотежа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17.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Јединство израза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18.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Јединство израза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19.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Сродност ликовних вредности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20.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Сродност ликовних вредности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5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21.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Доминанта као услов за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повезивање разнородних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елемената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5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22.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Доминанта као услов за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повезивање разнородних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елемената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5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23.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Контраст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јединство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доминанта у простору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5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24.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Контраст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јединство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доминанта у простору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5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25.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Контраст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јединство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доминанта у простору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5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26.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Контраст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јединство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доминанта у простору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5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27.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Контраст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јединство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доминанта у простору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37" w:right="1440" w:bottom="1118" w:gutter="0" w:footer="0" w:header="0"/>
        </w:sectPr>
      </w:pPr>
    </w:p>
    <w:bookmarkStart w:id="14" w:name="page15"/>
    <w:bookmarkEnd w:id="1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9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28.</w:t>
            </w:r>
          </w:p>
        </w:tc>
        <w:tc>
          <w:tcPr>
            <w:tcW w:w="3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Контраст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јединство и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</w:tr>
      <w:tr>
        <w:trPr>
          <w:trHeight w:val="278"/>
        </w:trPr>
        <w:tc>
          <w:tcPr>
            <w:tcW w:w="2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доминанта у простору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СЛОБОДНО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29.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Реални облици у нереалним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6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КОМПОНОВАЊЕ И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односима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ФАНТАСТИКА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30.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Реални облици у нереалним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7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односима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7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31.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Реални облици у нереалним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7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односима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32.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Реални облици у нереалним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7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односима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33.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Слободно компоновање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</w:tr>
      <w:tr>
        <w:trPr>
          <w:trHeight w:val="277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фантастика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34.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Слободно компоновање и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</w:tr>
      <w:tr>
        <w:trPr>
          <w:trHeight w:val="278"/>
        </w:trPr>
        <w:tc>
          <w:tcPr>
            <w:tcW w:w="2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фантастика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307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МУЗИЧКА КУЛТУРА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21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Број</w:t>
            </w:r>
          </w:p>
        </w:tc>
        <w:tc>
          <w:tcPr>
            <w:tcW w:w="4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Наставна јединица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Тип часа</w:t>
            </w:r>
          </w:p>
        </w:tc>
      </w:tr>
      <w:tr>
        <w:trPr>
          <w:trHeight w:val="277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часа</w:t>
            </w: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Основе музичке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Уводни час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Основни појмови музичког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обнављање</w:t>
            </w: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писмености и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језика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извођење музике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Слушање музике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Историјско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стилски периоди до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века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обнављање</w:t>
            </w:r>
          </w:p>
        </w:tc>
      </w:tr>
      <w:tr>
        <w:trPr>
          <w:trHeight w:val="279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Слушање музике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Романтизам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изражајна средства у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8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музичким делима романтизма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Упознавање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Музика романтизма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рани романтизам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музичких епоха и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жанрова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Упознавање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Музика романтизма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позни романтизам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музичких епоха и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националне школе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програмска музика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жанрова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Слушање музике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Музика романтизма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симфонијска музика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9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Слушање музике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Клавирска музика романтизма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9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Упознавање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Музика романтизма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соло песма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концерт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музичких епоха и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жанрова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Основе музичке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Музичке лествице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писмености и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извођење музике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Слушање музике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Слушање музике романтизма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79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Слушање музике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Импресионизам у музици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9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931" w:gutter="0" w:footer="0" w:header="0"/>
        </w:sectPr>
      </w:pPr>
    </w:p>
    <w:bookmarkStart w:id="15" w:name="page16"/>
    <w:bookmarkEnd w:id="1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1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Упознавање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12.</w:t>
            </w:r>
          </w:p>
        </w:tc>
        <w:tc>
          <w:tcPr>
            <w:tcW w:w="4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Музички стилови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века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музичких епоха и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жанрова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Упознавање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Музика у Србији током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века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музичких епоха и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жанрова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Слушање музике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Стваралаштво Стевана Мокрањца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79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Основе музичке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Градске песме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писмености и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извођење музике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Упознавање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Музичко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сценски облици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музичких епоха и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жанрова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Упознавање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Балетска музика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музичких епоха и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жанрова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Слушање музике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Балети Чајковског и Стевана Христића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79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Слушање музике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Слушање музике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79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Основе музичке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Извођење једноставнијих композиција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писмености и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различитих музичких стилова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извођење музике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Слушање музике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21.</w:t>
            </w: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Певачки гласови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67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Упознавање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Опера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историјат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структура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музичких епоха и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терминологија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жанрова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Упознавање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Репрезентативни композитори опера 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музичких епоха и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њихова дела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жанрова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Слушање музике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Слушање нумера из одабраних опера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9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Основе музичке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Извођење музике певањем и свирањем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писмености и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извођење музике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Музичко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Изражавање музичког доживљаја језиком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77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стваралаштво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других уметности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Слушање музике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Слушање музике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79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Упознавање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28.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Оперета и мјузикл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музичких епоха и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жанрова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7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Основе музичке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Популарна музика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писмености и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8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извођење музике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948" w:gutter="0" w:footer="0" w:header="0"/>
        </w:sectPr>
      </w:pPr>
    </w:p>
    <w:bookmarkStart w:id="16" w:name="page17"/>
    <w:bookmarkEnd w:id="1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1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Основе музичке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30.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Извођење музике певањем и свирањем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писмености и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извођење музике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Слушање музике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31.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Примењена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филмска  музика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Упознавање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32.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Џез музика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музичких епоха и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жанрова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Музичко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33.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Импровизација мањих музичких целина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стваралаштво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ритмичких и мелодијских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)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 оквиру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различитих музичких стилова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Основе музичке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34.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Извођење музике певањем и свирањем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писмености и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извођење музике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0"/>
        </w:trPr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ИСТОРИЈА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16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Број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Наставна јединица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Тип часа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16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часа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Уводни   час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Историјски   извори   за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16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 У ДРУГОЈ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проучавање епохе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16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1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ПОЛОВИНИ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Промене у привреди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друштву и култури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16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ПОЧЕТКОМ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20.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у другој половини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почетком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века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16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1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ВЕКА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Међународни односи у другој половини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19.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почетком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20.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века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Велике силе и балканске земље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Свет у другој половини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почетком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20.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века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1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СРБИЈА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ЦРНА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Србија од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1878.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1903.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године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1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ГОРА И СРБИ У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Србија од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1878.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1903.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године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1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ХАБЗБУРШКОМ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8.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Србија од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1903.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1914.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године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1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ОСМАНСКОМ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Србија од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1903.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1914.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године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216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ЦАРСТВУ ОД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16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Црна Гора од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1878.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1914.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216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БЕРЛИНСКОГ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16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Црна Гора од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1878.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1914.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16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КОНГРЕСА ДО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16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Срби под аустроугарском влашћу крајем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1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ПРВОГ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19.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почетком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20.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века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1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СВЕТСКОГ РАТА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Срби под аустроугарском влашћу крајем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2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19.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почетком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20.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века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Срби под османском влашћу крајем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почетком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века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15.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Балкански ратови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1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Српски народ под османском влашћу на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почетку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века и балкански ратови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1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ПРВИ СВЕТСКИ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17.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Први светски рат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ток рата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РАТ И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18.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Први светски рат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ток рата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-1624965</wp:posOffset>
                </wp:positionV>
                <wp:extent cx="12700" cy="1270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-0.2499pt;margin-top:-127.9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948" w:gutter="0" w:footer="0" w:header="0"/>
        </w:sectPr>
      </w:pPr>
    </w:p>
    <w:bookmarkStart w:id="17" w:name="page18"/>
    <w:bookmarkEnd w:id="17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РЕВОЛУЦИЈЕ У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19.</w:t>
            </w:r>
          </w:p>
        </w:tc>
        <w:tc>
          <w:tcPr>
            <w:tcW w:w="44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Завршетак Првог светског рата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6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РУСИЈИ И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20.</w:t>
            </w: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Револуције у Русији и Европи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6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ЕВРОПИ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21.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Револуције   у   Русији   и   Европи   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77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завршетак Првог светског рата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СРБИЈА И ЦРНА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22.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Србија и Црна Гора у Великом рату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ГОРА У ПРВОМ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1914.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СВЕТСКОМ РАТУ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23.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Србија и Црна Гора у Великом рату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7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1914.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24.</w:t>
            </w: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Војни слом и повлачење преко Албаније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6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25.</w:t>
            </w: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Војни слом и повлачење преко Албаније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6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26.</w:t>
            </w: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Солунски фронт и ослобођење земље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6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27.</w:t>
            </w: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Солунски фронт и ослобођење земље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68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28.</w:t>
            </w: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Настанак Југославије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6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29.</w:t>
            </w: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Настанак Југославије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66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30.</w:t>
            </w: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Србија и Црна Гора у Великом рату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</w:tr>
      <w:tr>
        <w:trPr>
          <w:trHeight w:val="26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 ИЗМЕЂУ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31.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ђународни   односи   по   завршетку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ПРВОГ И ДРУГОГ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Великог рата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СВЕТСКОГ РАТА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32.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Политичке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друштвене   и   културне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прилике у свету по завршетку Великог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рата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33.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Прилике у Европи и свету по завршетку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7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Великог рата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34.</w:t>
            </w: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 између демократије и тоталитаризма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68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35.</w:t>
            </w: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 између Првог и Другог светског рата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</w:tr>
      <w:tr>
        <w:trPr>
          <w:trHeight w:val="26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ЈУГОСЛОВЕНСКА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36.</w:t>
            </w: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Краљевина СХС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конституисање државе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КРАЉЕВИНА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37.</w:t>
            </w: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Краљевина СХС од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1918.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1929.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године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6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38.</w:t>
            </w: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Краљевина СХС од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1918.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1929.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године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6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39.</w:t>
            </w: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Југославија од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1929.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1941.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године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6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40.</w:t>
            </w: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Југославија од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1929.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1941.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године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41.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Друштвени    и    културни    развој    у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југословенској краљевини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42.</w:t>
            </w: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Југословенска краљевина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</w:tr>
      <w:tr>
        <w:trPr>
          <w:trHeight w:val="26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ДРУГИ СВЕТСКИ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43.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Други светски рат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Доминација Сила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РАТ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Осовине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44.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Други  светски  рат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Доминација  Сила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7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Осовине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45.</w:t>
            </w: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Победа Антифашистичке коалиције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65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46.</w:t>
            </w: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Победа Антифашистичке коалиције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6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47.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Други светски рат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људско страдање 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ратна стварност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48.</w:t>
            </w: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 светски рат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</w:tr>
      <w:tr>
        <w:trPr>
          <w:trHeight w:val="26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ЈУГОСЛАВИЈА У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49.</w:t>
            </w: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Априлски рат и последице пораза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6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ДРУГОМ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50.</w:t>
            </w: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Отпор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 устанак и грађански рат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1941–1942.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68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СВЕТСКОМ РАТУ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51.</w:t>
            </w: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Југославија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1941–1942.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-1274445</wp:posOffset>
                </wp:positionV>
                <wp:extent cx="12700" cy="1270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-0.2499pt;margin-top:-100.3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18" w:name="page19"/>
    <w:bookmarkEnd w:id="18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52.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top w:val="single" w:sz="8" w:color="auto"/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Југословенско ратиште и завршна фаза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рата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1943–1945.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53.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Последице  рата  и  допринос  Југославије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победи Антифашистичке коалиције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54.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Југославија у Другом светском рату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 ПОСЛЕ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55.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Послератни свет и његове супротности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ДРУГОГ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56.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Политички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друштвени и културно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научни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СВЕТСКОГ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развој у послератном свету</w:t>
            </w: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РАТА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57.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 у савременом добу</w:t>
            </w: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58.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 после Другог светског рата</w:t>
            </w: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ЈУГОСЛАВИЈА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59.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Југославија по завршетку Другог светског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ПОСЛЕ ДРУГОГ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рата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успостављање нове власти</w:t>
            </w: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СВЕТСКОГ РАТА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60.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Југославија по завршетку Другог светског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рата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успостављање нове власти</w:t>
            </w: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61.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Социјалистичка</w:t>
            </w:r>
          </w:p>
        </w:tc>
        <w:tc>
          <w:tcPr>
            <w:tcW w:w="1840" w:type="dxa"/>
            <w:vAlign w:val="bottom"/>
            <w:gridSpan w:val="2"/>
          </w:tcPr>
          <w:p>
            <w:pPr>
              <w:ind w:left="2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Југославија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између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Истока и Запада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62.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Политичке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друштвене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икултурне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прилике у социјалистичкој Југославији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63.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Југословенска држава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1945–1991.</w:t>
            </w: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64.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Разбијање и распад југословенске државе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65.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Разбијање и распад југословенске државе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66.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НАТО агресија на СРЈ</w:t>
            </w: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67.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Српска   држава   и   српски   народ   у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савременом добу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68.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Србија и српски народ на крају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на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почетку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века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0"/>
        </w:trPr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ГЕОГРАФИЈА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Бр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28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jc w:val="center"/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ој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gridSpan w:val="4"/>
            <w:vMerge w:val="restart"/>
          </w:tcPr>
          <w:p>
            <w:pPr>
              <w:jc w:val="center"/>
              <w:ind w:left="4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Наставна јединица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Тип часа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28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ча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2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6"/>
              </w:rPr>
              <w:t>са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2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60" w:type="dxa"/>
            <w:vAlign w:val="bottom"/>
            <w:gridSpan w:val="4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Увод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развој српске државе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9"/>
        </w:trPr>
        <w:tc>
          <w:tcPr>
            <w:tcW w:w="228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jc w:val="center"/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ГЕОГРАФСКИ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28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28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ind w:left="14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ПОЛОЖАЈ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28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ind w:left="1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ГРАНИЦЕ И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Географски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ind w:left="2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положај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границе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28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jc w:val="center"/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ВЕЛИЧИНА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6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величина Републике Србије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28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28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jc w:val="center"/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ТЕРИТОРИЈЕ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28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restart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Развој   српске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ind w:left="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државе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Географски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28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jc w:val="center"/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СРБИЈЕ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28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положај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границеивеличина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2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Републике Србије</w:t>
            </w: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467.3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19" w:name="page20"/>
    <w:bookmarkEnd w:id="19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Постанак и територијални распоред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главних рељефних целина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спољашње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унутрашње силе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Панонски</w:t>
            </w:r>
          </w:p>
        </w:tc>
        <w:tc>
          <w:tcPr>
            <w:tcW w:w="860" w:type="dxa"/>
            <w:vAlign w:val="bottom"/>
          </w:tcPr>
          <w:p>
            <w:pPr>
              <w:ind w:lef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басен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положај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рељеф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Панонске низије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3320" w:type="dxa"/>
            <w:vAlign w:val="bottom"/>
            <w:gridSpan w:val="3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Јужни обод Панонског басена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ПРИРОДНЕ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Постанак и територијални распоред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ОДЛИКЕ СРБИЈЕ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главних рељефних целина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Панонски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басен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Планински  рељеф  Србије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Српско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8.</w:t>
            </w: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македонска   маса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опште   одлике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котлине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9.</w:t>
            </w: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Планински</w:t>
            </w:r>
          </w:p>
        </w:tc>
        <w:tc>
          <w:tcPr>
            <w:tcW w:w="86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рељеф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Србије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опште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особине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Карпато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балканиди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10.</w:t>
            </w: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Планински рељеф Србије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Српско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македонска маса и Карпато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балканиди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11.</w:t>
            </w: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Планински рељеф Србије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Динариди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12.</w:t>
            </w: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Планински рељеф Србије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Динариди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13.</w:t>
            </w: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Шара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Косовска и Метохијска котлина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14.</w:t>
            </w: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Шара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Косовска и Метохијска котлина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15.</w:t>
            </w: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Клима Србије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елементи и фактори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16.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Типови климе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ПРИРОДНЕ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17.</w:t>
            </w:r>
          </w:p>
        </w:tc>
        <w:tc>
          <w:tcPr>
            <w:tcW w:w="3320" w:type="dxa"/>
            <w:vAlign w:val="bottom"/>
            <w:gridSpan w:val="3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Клима Србије и типови климе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ОДЛИКЕ СРБИЈЕ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18.</w:t>
            </w: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Воде Србије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19.</w:t>
            </w: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Реке Србије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20.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Воде и реке Србије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21.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Језера Србије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22.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Језера Србије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23.</w:t>
            </w:r>
          </w:p>
        </w:tc>
        <w:tc>
          <w:tcPr>
            <w:tcW w:w="3320" w:type="dxa"/>
            <w:vAlign w:val="bottom"/>
            <w:gridSpan w:val="3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Термалне и минералне воде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24.</w:t>
            </w:r>
          </w:p>
        </w:tc>
        <w:tc>
          <w:tcPr>
            <w:tcW w:w="3320" w:type="dxa"/>
            <w:vAlign w:val="bottom"/>
            <w:gridSpan w:val="3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Термалне и минералне воде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25.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Земљиште Србије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26.</w:t>
            </w:r>
          </w:p>
        </w:tc>
        <w:tc>
          <w:tcPr>
            <w:tcW w:w="33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Биљни и животињски свет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-1350645</wp:posOffset>
                </wp:positionV>
                <wp:extent cx="12700" cy="1270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-0.2499pt;margin-top:-106.3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-1350645</wp:posOffset>
                </wp:positionV>
                <wp:extent cx="12700" cy="1270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467.35pt;margin-top:-106.3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467.3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1068" w:gutter="0" w:footer="0" w:header="0"/>
        </w:sectPr>
      </w:pPr>
    </w:p>
    <w:bookmarkStart w:id="20" w:name="page21"/>
    <w:bookmarkEnd w:id="2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4"/>
        </w:trPr>
        <w:tc>
          <w:tcPr>
            <w:tcW w:w="2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27.</w:t>
            </w:r>
          </w:p>
        </w:tc>
        <w:tc>
          <w:tcPr>
            <w:tcW w:w="4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Земљиште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биљни и животињски свет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Заштита природе и загађење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геонаслеђе Србије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ваздух у Србији и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28.</w:t>
            </w: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његово загађење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воде у Србији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њихово загађење и поплаве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загађење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ерозија земљишта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29.</w:t>
            </w: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Заштита природе и загађење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30.</w:t>
            </w: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Заштићена природна добра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31.</w:t>
            </w: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Заштићена природна добра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32.</w:t>
            </w: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Природне одлике Србије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СТАНОВНИШТВО И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33.</w:t>
            </w: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Основне одлике становништва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НАСЕЉА СРБИЈЕ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34.</w:t>
            </w: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Миграције становништва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35.</w:t>
            </w: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Основне одлике и миграције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становништва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36.</w:t>
            </w: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Структуре становништва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37.</w:t>
            </w: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Структуре становништва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38.</w:t>
            </w: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Насеља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39.</w:t>
            </w: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Београд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главни град Републике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Србије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40.</w:t>
            </w: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Насеља Србије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Београд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главни град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41.</w:t>
            </w: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Гране пољопривреде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42.</w:t>
            </w: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Гране пољопривреде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43.</w:t>
            </w: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Шумарство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44.</w:t>
            </w: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Индустрија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ПРИВРЕДА СРБИЈЕ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45.</w:t>
            </w: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Шумарство и индустрија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46.</w:t>
            </w: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Рударство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47.</w:t>
            </w: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Тешка и лака индустрија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48.</w:t>
            </w: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Рударство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тешка и лака индустрија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49.</w:t>
            </w: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Енергетика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50.</w:t>
            </w: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Саобраћај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51.</w:t>
            </w: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Енергетика и саобраћај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ПРИВРЕДА СРБИЈЕ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52.</w:t>
            </w: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Трговина у Србији</w:t>
            </w: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53.</w:t>
            </w: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Туризам у Србији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54.</w:t>
            </w: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Трговина и туризам у Србији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-551815</wp:posOffset>
                </wp:positionV>
                <wp:extent cx="12700" cy="1206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-0.2499pt;margin-top:-43.4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-551815</wp:posOffset>
                </wp:positionV>
                <wp:extent cx="12700" cy="1206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467.35pt;margin-top:-43.4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467.3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21" w:name="page22"/>
    <w:bookmarkEnd w:id="2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0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Географија локалне средине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завичајна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припрема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14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jc w:val="center"/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ЗАВИЧАЈНА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географија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ученика за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14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реализацију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14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jc w:val="center"/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ГЕОГРАФИЈА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14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55.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истраживачког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0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пројекта 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0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локалној средини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0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56.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Срби у Црној Гори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0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57.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Срби у БиХ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−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Република Српска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0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СРБИ У РЕГИОНУ И</w:t>
            </w: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58.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Срби у Црној Гори и Републици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Српској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14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jc w:val="center"/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ДИЈАСПОРИ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14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14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59.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Срби у Хрватској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0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0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0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60.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Срби у осталим суседним државама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61.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Срби у дијаспори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right"/>
              <w:ind w:righ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62.</w:t>
            </w: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Срби у региону и дијаспори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14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jc w:val="center"/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СРБИЈА У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63.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Чланства Србије у међународним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14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организацијама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14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jc w:val="center"/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САВРЕМЕНИМ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14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Представљање резултата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ИНТЕГРАЦИЈСКИМ</w:t>
            </w: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64.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истраживачког рада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14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jc w:val="center"/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ПРОЦЕСИМА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14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jc w:val="right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65.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 градива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2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20" w:type="dxa"/>
            <w:vAlign w:val="bottom"/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ФИЗИКА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Број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20" w:type="dxa"/>
            <w:vAlign w:val="bottom"/>
            <w:vMerge w:val="restart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Наставна јединица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Тип часа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часа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5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500" w:type="dxa"/>
            <w:vAlign w:val="bottom"/>
            <w:gridSpan w:val="3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Иницијални тест или утврђивање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0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садржаја из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разреда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50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500" w:type="dxa"/>
            <w:vAlign w:val="bottom"/>
            <w:gridSpan w:val="3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Осцилаторно кретање и појмови који га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50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описују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50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360" w:type="dxa"/>
            <w:vAlign w:val="bottom"/>
            <w:gridSpan w:val="2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Примена закона одржања енергије на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50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осцилаторном кретању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ОСЦИЛАТОРНО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50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00" w:type="dxa"/>
            <w:vAlign w:val="bottom"/>
            <w:gridSpan w:val="3"/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Осцилаторно кретање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математичко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ТАЛАСНО</w:t>
            </w:r>
          </w:p>
        </w:tc>
        <w:tc>
          <w:tcPr>
            <w:tcW w:w="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50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клатно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КРЕТАЊЕ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0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00" w:type="dxa"/>
            <w:vAlign w:val="bottom"/>
            <w:gridSpan w:val="3"/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Таласно кретање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50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Звук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ултразвук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заштита од буке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Таласно кретање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8.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500" w:type="dxa"/>
            <w:vAlign w:val="bottom"/>
            <w:gridSpan w:val="3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Одређивање периода мат клатна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лабораторијска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9.</w:t>
            </w: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Осцилаторно и таласно кретање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-3716020</wp:posOffset>
                </wp:positionV>
                <wp:extent cx="12700" cy="1270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467.35pt;margin-top:-292.5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-1449705</wp:posOffset>
                </wp:positionV>
                <wp:extent cx="12700" cy="1270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-0.2499pt;margin-top:-114.1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1138" w:gutter="0" w:footer="0" w:header="0"/>
        </w:sectPr>
      </w:pPr>
    </w:p>
    <w:bookmarkStart w:id="22" w:name="page23"/>
    <w:bookmarkEnd w:id="2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20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10.</w:t>
            </w:r>
          </w:p>
        </w:tc>
        <w:tc>
          <w:tcPr>
            <w:tcW w:w="46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Праволинијско простирање светлости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11.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 одбијања светлости и равна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огледала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12.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Примена закона одбијања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конструкција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лика код равног огледала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13.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 закона одбијања светлости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лабораторијска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коришћењем равног огледала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14.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Сферна огледала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конструкција ликова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огледала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15.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Конструкција ликова код сферних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огледала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16.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Брзина светлости и закон преламања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Тотална рефлексија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17.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Брзина светлости и закон преламања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Тотална рефлексија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СВЕТЛОСНЕ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Преламање светлости кроз плочу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призму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18.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сочива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ПОЈАВЕ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19.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онструкција ликова код сочива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20.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Преламање светлости кроз плочу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призму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сочива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Одређивање жижне даљине сабирног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лабораторијска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21.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сочива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22.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Оптички инструменти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23.</w:t>
            </w: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Светлосне појаве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Наелектрисавање тела и елементарна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24.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количина наелектрисања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Закон одржања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наелектрисања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25.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Узајамно деловање наелектрисаних тела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Кулонов закон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26.</w:t>
            </w: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Кулонов закон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27.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Електрично поље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Јачина електричног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поља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ЕЛЕКТРИЧНО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28.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Електрично поље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Јачина електричног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поља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ПОЉЕ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29.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Рад силе електричног поља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Напон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30.</w:t>
            </w: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Рад силе електричног поља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Напон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31.</w:t>
            </w: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Електричне појаве у атмосфер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32.</w:t>
            </w: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Електрично поље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рачунски задаци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увежбавање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33.</w:t>
            </w: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Електрично поље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ЕЛЕКТРИЧНА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34.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Услови настанка електричне струје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СТРУЈА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извори електричне струје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-1630680</wp:posOffset>
                </wp:positionV>
                <wp:extent cx="12700" cy="12065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-0.2499pt;margin-top:-128.3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878" w:gutter="0" w:footer="0" w:header="0"/>
        </w:sectPr>
      </w:pPr>
    </w:p>
    <w:bookmarkStart w:id="23" w:name="page24"/>
    <w:bookmarkEnd w:id="2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0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35.</w:t>
            </w:r>
          </w:p>
        </w:tc>
        <w:tc>
          <w:tcPr>
            <w:tcW w:w="4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Јачина електричне струје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Мерење јачине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струје и напона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36.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Јачина електричне струје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Мерење јачине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струје и напона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37.</w:t>
            </w: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Електрична отпорност проводника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38.</w:t>
            </w: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Електрична отпорност проводника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39.</w:t>
            </w: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Омов закон за део струјног кола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40.</w:t>
            </w: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Омов закон за део струјног кола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41.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Зависност електричне струје од напона 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лабораторијска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отпорнику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42.</w:t>
            </w: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Омов закон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отпорност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рачунски задаци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увежбавање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43.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Одређивање електричне отпорности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лабораторијска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отпорника помоћу амперметра и волтметра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44.</w:t>
            </w: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Везивање отпорника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45.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Везивање отпорника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Мерење јачине електричне струје и напона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лабораторијска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46.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 колу с редно и паралелно повезаним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отпорницима и одређивање еквивалентне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отпорности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47.</w:t>
            </w: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Омов закон за цело струјно коло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48.</w:t>
            </w: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Омов закон за цело струјно коло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49.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Рад и снага електричне струје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Џул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Ленцов закон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50.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Електрична струја у течностима 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гасовима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51.</w:t>
            </w: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Електрична струја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52.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Магнетно поље сталних магнета 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магнетно поље Земље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53.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Магнетно поље сталних магнета 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магнетно поље Земље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54.</w:t>
            </w: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Магнетно поље електричне струје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55.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Магнетно поље електричне струје 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МАГНЕТНО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електромагнет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ПОЉЕ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56.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Дејство магнетног поља на струјни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проводник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57.</w:t>
            </w: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Магнетно поље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Допринос Николе Тесле и Михајла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58.</w:t>
            </w:r>
          </w:p>
        </w:tc>
        <w:tc>
          <w:tcPr>
            <w:tcW w:w="4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Пупина развоју науке о електромагнетним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појавама и њиховој примени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59.</w:t>
            </w:r>
          </w:p>
        </w:tc>
        <w:tc>
          <w:tcPr>
            <w:tcW w:w="4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Структура атома и нуклеарне силе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ЕЛЕМЕНТИ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60.</w:t>
            </w:r>
          </w:p>
        </w:tc>
        <w:tc>
          <w:tcPr>
            <w:tcW w:w="460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Природна радиоактивност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Радиоактивно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АТОМСКЕ И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0" w:type="dxa"/>
            <w:vAlign w:val="bottom"/>
            <w:vMerge w:val="restart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зрачење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НУКЛЕАРНЕ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61.</w:t>
            </w:r>
          </w:p>
        </w:tc>
        <w:tc>
          <w:tcPr>
            <w:tcW w:w="4600" w:type="dxa"/>
            <w:vAlign w:val="bottom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Заштита од зрачења и његово биолошко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ФИЗИКЕ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дејство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-1437005</wp:posOffset>
                </wp:positionV>
                <wp:extent cx="12700" cy="1206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-0.2499pt;margin-top:-113.1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1135" w:gutter="0" w:footer="0" w:header="0"/>
        </w:sectPr>
      </w:pPr>
    </w:p>
    <w:bookmarkStart w:id="24" w:name="page25"/>
    <w:bookmarkEnd w:id="2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196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62.</w:t>
            </w: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Радиоактивност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63.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Вештачка радиоактивност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Фисија и фузија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64.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Примена нуклеарне енергија 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радиоактивног зрачења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65.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Елементи атомске и нуклеарне физике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66.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Елементи атомске и нуклеарне физике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96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ФИЗИКА И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67.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Утицај физике на развој других природних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96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96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САВРЕМЕНИ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96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Примена физике у медицини 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96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СВЕТ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68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96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технологији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0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8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МАТЕМАТИКА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Тема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Број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Наставна јединица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Тип часа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часа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4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Упознавање ученика са програмом наставе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обнављање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учења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Обнављање градива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4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Обнављање градива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обнављање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4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Обнављање градива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обнављање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4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Иницијални тест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4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Пропорционалне величине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обнављање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4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Талесова теорема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</w:p>
        </w:tc>
        <w:tc>
          <w:tcPr>
            <w:tcW w:w="4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Талесова теорема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СЛИЧНОСТ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8.</w:t>
            </w:r>
          </w:p>
        </w:tc>
        <w:tc>
          <w:tcPr>
            <w:tcW w:w="4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Слични троуглови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9.</w:t>
            </w:r>
          </w:p>
        </w:tc>
        <w:tc>
          <w:tcPr>
            <w:tcW w:w="48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Слични троуглови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10.</w:t>
            </w:r>
          </w:p>
        </w:tc>
        <w:tc>
          <w:tcPr>
            <w:tcW w:w="4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Ставови сличности троуглова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11.</w:t>
            </w:r>
          </w:p>
        </w:tc>
        <w:tc>
          <w:tcPr>
            <w:tcW w:w="4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Ставови сличности троуглова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12.</w:t>
            </w:r>
          </w:p>
        </w:tc>
        <w:tc>
          <w:tcPr>
            <w:tcW w:w="4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Сличност и правоугли троугао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13.</w:t>
            </w:r>
          </w:p>
        </w:tc>
        <w:tc>
          <w:tcPr>
            <w:tcW w:w="4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Сличност и правоугли троугао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14.</w:t>
            </w:r>
          </w:p>
        </w:tc>
        <w:tc>
          <w:tcPr>
            <w:tcW w:w="4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 сличности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15.</w:t>
            </w:r>
          </w:p>
        </w:tc>
        <w:tc>
          <w:tcPr>
            <w:tcW w:w="4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 сличности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16.</w:t>
            </w:r>
          </w:p>
        </w:tc>
        <w:tc>
          <w:tcPr>
            <w:tcW w:w="4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Сличност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17.</w:t>
            </w:r>
          </w:p>
        </w:tc>
        <w:tc>
          <w:tcPr>
            <w:tcW w:w="4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Сличност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контролна вежба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18.</w:t>
            </w:r>
          </w:p>
        </w:tc>
        <w:tc>
          <w:tcPr>
            <w:tcW w:w="4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Тачка и права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Тачка и раван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19.</w:t>
            </w:r>
          </w:p>
        </w:tc>
        <w:tc>
          <w:tcPr>
            <w:tcW w:w="4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Тачка и права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Тачка и раван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20.</w:t>
            </w:r>
          </w:p>
        </w:tc>
        <w:tc>
          <w:tcPr>
            <w:tcW w:w="4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Права и раван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Однос две праве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21.</w:t>
            </w:r>
          </w:p>
        </w:tc>
        <w:tc>
          <w:tcPr>
            <w:tcW w:w="4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Права и раван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Однос две праве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ТАЧКА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,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22.</w:t>
            </w:r>
          </w:p>
        </w:tc>
        <w:tc>
          <w:tcPr>
            <w:tcW w:w="4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Две равни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Одређеност равни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23.</w:t>
            </w:r>
          </w:p>
        </w:tc>
        <w:tc>
          <w:tcPr>
            <w:tcW w:w="48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Две равни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Одређеност равни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ПРАВА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,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24.</w:t>
            </w:r>
          </w:p>
        </w:tc>
        <w:tc>
          <w:tcPr>
            <w:tcW w:w="48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Нормала на раван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Растојање тачке од равни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РАВАН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25.</w:t>
            </w:r>
          </w:p>
        </w:tc>
        <w:tc>
          <w:tcPr>
            <w:tcW w:w="48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Нормала на раван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Растојање тачке од равни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26.</w:t>
            </w:r>
          </w:p>
        </w:tc>
        <w:tc>
          <w:tcPr>
            <w:tcW w:w="4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Ортогонална пројекција на раван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27.</w:t>
            </w:r>
          </w:p>
        </w:tc>
        <w:tc>
          <w:tcPr>
            <w:tcW w:w="4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Ортогонална пројекција на раван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28.</w:t>
            </w:r>
          </w:p>
        </w:tc>
        <w:tc>
          <w:tcPr>
            <w:tcW w:w="4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Полиедар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29.</w:t>
            </w:r>
          </w:p>
        </w:tc>
        <w:tc>
          <w:tcPr>
            <w:tcW w:w="48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Полиедар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-1463040</wp:posOffset>
                </wp:positionV>
                <wp:extent cx="12700" cy="1206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-0.2499pt;margin-top:-115.1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1058" w:gutter="0" w:footer="0" w:header="0"/>
        </w:sectPr>
      </w:pPr>
    </w:p>
    <w:bookmarkStart w:id="25" w:name="page26"/>
    <w:bookmarkEnd w:id="25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19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30.</w:t>
            </w:r>
          </w:p>
        </w:tc>
        <w:tc>
          <w:tcPr>
            <w:tcW w:w="48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Први писмени задатак</w:t>
            </w:r>
          </w:p>
        </w:tc>
        <w:tc>
          <w:tcPr>
            <w:tcW w:w="19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31.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Исправак првог писменог задатка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32.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Једнакости и неједнакости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33.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Једнакости и неједнакости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34.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Еквивалентне трансформације једначина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Еквивалентне трансформације једначина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36.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Решавање линеарних једначина са једном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непознатом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37.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Решавање линеарних једначина са једном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непознатом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38.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Решавање линеарних једначина са једном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непознатом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ЛИНЕАРНЕ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39.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 линеарних једначина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40.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 линеарних једначина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ЈЕДНАЧИНЕ И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41.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 линеарних једначина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НЕЈЕДНАЧИНЕ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42.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Линеарна неједначина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Еквивалентне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 ЈЕДНОМ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неједначине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НЕПОЗНАТОМ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43.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Линеарна неједначина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Еквивалентне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неједначине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44.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Решавање линеарних неједначина са једном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непознатом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45.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Решавање линеарних неједначина са једном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непознатом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46.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 линеарних неједначина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47.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 линеарних неједначина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48.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Линеарне једначине и неједначине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49.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Линеарне једначине и неједначине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контролна вежба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50.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Права призма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Елементи призме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51.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Права призма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Елементи призме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52.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Мрежа и површина призме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53.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Мрежа и површина призме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54.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Површина правилне призме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55.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Површина правилне призме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ПРИЗМА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56.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Површина правилне призме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57.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Запремина праве призме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58.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Запремина праве призме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59.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Површина и запремина призме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примена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60.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Површина и запремина призме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примена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61.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Призма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62.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Призма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контролна вежба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63.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Појам пирамиде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Елементи пирамиде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ПИРАМИДА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64.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Појам пирамиде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Елементи пирамиде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65.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Мрежа и површина пирамиде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66.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Мрежа и површина пирамиде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-1463040</wp:posOffset>
                </wp:positionV>
                <wp:extent cx="12700" cy="1206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-0.2499pt;margin-top:-115.1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1034" w:gutter="0" w:footer="0" w:header="0"/>
        </w:sectPr>
      </w:pPr>
    </w:p>
    <w:bookmarkStart w:id="26" w:name="page27"/>
    <w:bookmarkEnd w:id="26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19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67.</w:t>
            </w:r>
          </w:p>
        </w:tc>
        <w:tc>
          <w:tcPr>
            <w:tcW w:w="48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Површина правилне пирамиде</w:t>
            </w:r>
          </w:p>
        </w:tc>
        <w:tc>
          <w:tcPr>
            <w:tcW w:w="19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68.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Површина правилне пирамиде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69.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Површина правилне пирамиде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68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70.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Запремина пирамиде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71.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Запремина пирамиде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72.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Запремина правилне пирамиде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73.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Запремина правилне пирамиде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74.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Површина и запремина пирамиде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75.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 писмени задатак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 знања</w:t>
            </w:r>
          </w:p>
        </w:tc>
      </w:tr>
      <w:tr>
        <w:trPr>
          <w:trHeight w:val="268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76.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Исправак другог писменог задатка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77.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Једнакоивична тела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78.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Једнакоивична тела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79.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Полугодишњи тест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 знања</w:t>
            </w:r>
          </w:p>
        </w:tc>
      </w:tr>
      <w:tr>
        <w:trPr>
          <w:trHeight w:val="265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80.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Анализа полугодишњег теста и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7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закључивање оцена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81.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Појам линеарне функције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68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82.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Појам линеарне функције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83.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График линеарне функције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84.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График линеарне функције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85.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Читање графика линеарне функције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6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ЛИНЕАРНА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86.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Читање графика линеарне функције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6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ФУНКЦИЈА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87.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Имплицитни облик линеарне функције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88.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Имплицитни облик линеарне функције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68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89.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Једначина праве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90.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Једначина праве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91.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Линеарна функција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92.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Линеарна функција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контролна вежба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 знања</w:t>
            </w:r>
          </w:p>
        </w:tc>
      </w:tr>
      <w:tr>
        <w:trPr>
          <w:trHeight w:val="26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93.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Пројектни задатак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обрада података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збирка за зи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94.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Пројектни задатак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обрада података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9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ПРОЈЕКТНИ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збирка за зи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ЗАДАТАК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95.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Пројектни задатак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обрада података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збирка за зи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96.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Пројектни задатак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обрада података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7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збирка за зи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97.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Линеарна једначина са две непознате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98.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Линеарна једначина са две непознате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6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99.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 линеарних једначина са две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9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СИСТЕМИ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непознате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ЛИНЕАРНИХ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100.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 линеарних једначина са две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7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ЈЕДНАЧИНА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непознате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101.</w:t>
            </w: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Решавање система линеарних једначина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6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102.</w:t>
            </w: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Решавање система линеарних једначина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8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методом замене променљиве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-1261745</wp:posOffset>
                </wp:positionV>
                <wp:extent cx="12700" cy="12065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91" style="position:absolute;margin-left:-0.2499pt;margin-top:-99.3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27" w:name="page28"/>
    <w:bookmarkEnd w:id="27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19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103.</w:t>
            </w:r>
          </w:p>
        </w:tc>
        <w:tc>
          <w:tcPr>
            <w:tcW w:w="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Решавање система линеарних једначина</w:t>
            </w: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методом замене променљиве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104.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Трећи писмени задатак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105.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Исправак трећег писменог задатка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</w:tcPr>
          <w:p>
            <w:pPr>
              <w:jc w:val="right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106.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Решавање система линеарних једначина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методом супротних коефицијената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107.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Решавање система линеарних једначина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методом супротних коефицијената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108.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Примена система једначина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109.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Примена система једначина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110.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Ваљак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појам и елементи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111.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Ваљак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појам и елементи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112.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Мрежа и површина правог ваљка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113.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Мрежа и површина правог ваљка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114.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Запремина правог ваљка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ВАЉАК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115.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Запремина правог ваљка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116.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Површина и запремина правог ваљка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117.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Површина и запремина правог ваљка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118.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Ваљак</w:t>
            </w: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</w:tcPr>
          <w:p>
            <w:pPr>
              <w:jc w:val="right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119.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Системи линеарних једначина и ваљак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контролна вежба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120.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Купа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појам и елементи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121.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Купа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појам и елементи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122.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Мрежа и површина праве купе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КУПА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123.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Мрежа и површина праве купе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  <w:vMerge w:val="restart"/>
          </w:tcPr>
          <w:p>
            <w:pPr>
              <w:jc w:val="right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124.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Запремина праве купе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125.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Запремина праве купе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126.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Сложена обртна тела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127.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Купа</w:t>
            </w: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128.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Сфера и лопта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129.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Сфера и лопта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130.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Површина сфере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131.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Површина сфере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ЛОПТА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132.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Запремина лопте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133.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Запремина лопте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134.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Четврти писмени задатак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135.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Исправак четвртог писменог задатка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136.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Лопта</w:t>
            </w: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2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БИОЛОГИЈА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96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jc w:val="center"/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Број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Наставна јединица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Тип часа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96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часа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96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УВОД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Биолошка и културна еволуција човека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-1459865</wp:posOffset>
                </wp:positionV>
                <wp:extent cx="12700" cy="12065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92" style="position:absolute;margin-left:-0.2499pt;margin-top:-114.9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998" w:gutter="0" w:footer="0" w:header="0"/>
        </w:sectPr>
      </w:pPr>
    </w:p>
    <w:bookmarkStart w:id="28" w:name="page29"/>
    <w:bookmarkEnd w:id="28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22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4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Услови живота на Земљи</w:t>
            </w:r>
          </w:p>
        </w:tc>
        <w:tc>
          <w:tcPr>
            <w:tcW w:w="2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Разноврсност живог света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биодиверзитет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Разноврсност живог света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биодиверзитет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5.</w:t>
            </w: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Нивои организације живог света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6.</w:t>
            </w: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Увод у екологију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7.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Предмет истраживања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историјски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развој и значај екологије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8.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Животна средина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појам и компоненте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9.</w:t>
            </w: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Екологија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животна средина и биотоп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10.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Услови живота у станишту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еколошки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фактори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11.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Однос организма и животне средине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адаптације и животне форме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ЕКОЛОГИЈА И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12.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Еколошки фактори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адаптације и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животне форме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ЖИВОТНА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13.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Популација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основне одлике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СРЕДИНА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Биоценоза и њена организација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14.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еколошка ниша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просторна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временска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организација биоценозе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15.</w:t>
            </w: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Популација и биоценоза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16.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Екосистем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основни процеси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односи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исхране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17.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Екосистем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основни процеси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односи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исхране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18.</w:t>
            </w: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Развој и сукцесије екосистема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19.</w:t>
            </w: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Екосистем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20.</w:t>
            </w: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Основни биоми на Земљи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биосфера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21.</w:t>
            </w: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Основни еколошки појмови и биоми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Разноврсност и структура екосистема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22.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природни и антропогени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);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Екосистеми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копнених вода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угрожавање и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загађивање копнених вода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23.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Екосистеми копнених вода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биоценозе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УГРОЖАВАЊЕ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текућих и стајаћих вода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24.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Екосистеми копнених вода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ЗАШТИТА И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УНАПРЕЂИВАЊЕ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25.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Екосистем мора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ЕКОСИСТЕМА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26.</w:t>
            </w: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Екосистем мора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27.</w:t>
            </w: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Водени екосистеми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28.</w:t>
            </w: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Шумски екосистеми Србије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29.</w:t>
            </w: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Шумски екосистеми Србије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30.</w:t>
            </w: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Травни екосистеми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31.</w:t>
            </w: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Травни екосистеми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943" w:gutter="0" w:footer="0" w:header="0"/>
        </w:sectPr>
      </w:pPr>
    </w:p>
    <w:bookmarkStart w:id="29" w:name="page30"/>
    <w:bookmarkEnd w:id="2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22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32.</w:t>
            </w:r>
          </w:p>
        </w:tc>
        <w:tc>
          <w:tcPr>
            <w:tcW w:w="4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Агроекосистеми и агробиоценозе</w:t>
            </w:r>
          </w:p>
        </w:tc>
        <w:tc>
          <w:tcPr>
            <w:tcW w:w="2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33.</w:t>
            </w: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Агроекосистеми и агробиоценозе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34.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Урбани екосистеми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специфичност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биоценоза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35.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Копнени екосистеми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поређење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екосистема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36.</w:t>
            </w: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Угроженост и заштита бидиверзитета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37.</w:t>
            </w: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Угроженост и заштита бидиверзитета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Категорије заштићених природних и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38.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културних добара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Црвена књига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флоре и фауне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39.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Унапређивање животне средине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значај и могућности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40.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Заштита природних и културних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добара добара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41.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Климатске промене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Ефекат стаклене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баште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42.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Климатске промене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Ефекат стаклене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баште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ГЛОБАЛНЕ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43.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Оштећење озонског омотача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ПОСЛЕДИЦЕ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44.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Климатске промене и оштећење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ЗАГАЂИВАЊА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озонског омотача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ЖИВОТНЕ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45.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Киселе кише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Сушење шума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СРЕДИНЕ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46.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Киселе кише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Сушење шума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47.</w:t>
            </w: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Ерозија земљишта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Ширење пустиња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48.</w:t>
            </w: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Ерозија земљишта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Ширење пустиња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49.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Загађивање земљишта и нестајање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врста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50.</w:t>
            </w: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Глобалне промене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51.</w:t>
            </w: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Одрживи развој и еколошко право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52.</w:t>
            </w: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Биодиверзитет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ЖИВОТНА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53.</w:t>
            </w: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Природни ресурси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54.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Животна средина и одрживи развој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СРЕДИНА И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Енергетска ефикасност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отпад и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ОДРЖИВИ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55.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рециклажа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РАЗВОЈ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56.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Енергетска ефикасност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57.</w:t>
            </w: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Отпад и рециклажа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58.</w:t>
            </w: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Одрживи развој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ЖИВОТНА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59.</w:t>
            </w: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 на здраву животну средину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60.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Савремени начин живота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СРЕДИНА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61.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Еколошка култура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ЗДРАВЉЕ И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Животна средина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здравље и култура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КУЛТУРА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62.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живљења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ЖИВЉЕЊА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63.</w:t>
            </w:r>
          </w:p>
        </w:tc>
        <w:tc>
          <w:tcPr>
            <w:tcW w:w="4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Екологија и заштита животне средине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-1274445</wp:posOffset>
                </wp:positionV>
                <wp:extent cx="12700" cy="1270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-0.2499pt;margin-top:-100.3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-1274445</wp:posOffset>
                </wp:positionV>
                <wp:extent cx="12700" cy="1270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94" style="position:absolute;margin-left:467.35pt;margin-top:-100.3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30" w:name="page31"/>
    <w:bookmarkEnd w:id="3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8"/>
        </w:trPr>
        <w:tc>
          <w:tcPr>
            <w:tcW w:w="22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64.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Комбиновани задаци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auto"/>
              <w:bottom w:val="single" w:sz="8" w:color="auto"/>
            </w:tcBorders>
            <w:gridSpan w:val="4"/>
          </w:tcPr>
          <w:p>
            <w:pPr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утврђивање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/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припрема</w:t>
            </w: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за полагање завршног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испита</w:t>
            </w:r>
          </w:p>
        </w:tc>
        <w:tc>
          <w:tcPr>
            <w:tcW w:w="1280" w:type="dxa"/>
            <w:vAlign w:val="bottom"/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65.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Комбиновани задаци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утврђивање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/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припрема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за полагање завршног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испита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66.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Комбиновани задаци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утврђивање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/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припрема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за полагање завршног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испита</w:t>
            </w:r>
          </w:p>
        </w:tc>
        <w:tc>
          <w:tcPr>
            <w:tcW w:w="1280" w:type="dxa"/>
            <w:vAlign w:val="bottom"/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67.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Комбиновани задаци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утврђивање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/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припрема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за полагање завршног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испита</w:t>
            </w:r>
          </w:p>
        </w:tc>
        <w:tc>
          <w:tcPr>
            <w:tcW w:w="1280" w:type="dxa"/>
            <w:vAlign w:val="bottom"/>
            <w:gridSpan w:val="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68.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Комбиновани задаци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утврђивање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/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припрема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за полагање завршног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</w:tcPr>
          <w:p>
            <w:pPr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испита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3"/>
        </w:trPr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gridSpan w:val="2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ХЕМИЈА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Број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Наставна јединица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Тип часа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часа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Неметали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Физичка својства неметала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Водоник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својства и примена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НЕМЕТАЛИ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Кисеоник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својства и примена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Неметали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водоник и кисеоник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  <w:vMerge w:val="restart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ОКСИДИ</w:t>
            </w: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Азот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својства и примена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  <w:vMerge w:val="restart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НЕМЕТАЛА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Сумпор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својства и примена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  <w:vMerge w:val="restart"/>
          </w:tcPr>
          <w:p>
            <w:pPr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КИСЕЛИНЕ</w:t>
            </w: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Неметали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азот и сумпор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  <w:vMerge w:val="restart"/>
          </w:tcPr>
          <w:p>
            <w:pPr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8.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Угљеник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9.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Неметали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10.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Неметали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комбиновани задаци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Заступљеност метала у природи 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њихова својства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12.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Калцијум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својства и примена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4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МЕТАЛИ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ОКСИДИ</w:t>
            </w: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Физичка својства метала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калцијум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МЕТАЛА И</w:t>
            </w: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ХИДРОКСИДИ</w:t>
            </w:r>
          </w:p>
        </w:tc>
        <w:tc>
          <w:tcPr>
            <w:tcW w:w="5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Гвожђе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бакар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алуминијум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својства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БАЗЕ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)</w:t>
            </w: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примена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3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Легуре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16.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Метали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комбиновани задаци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Формуле и називи соли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СОЛИ</w:t>
            </w: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комбиновани задаци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  <w:vMerge w:val="restart"/>
          </w:tcPr>
          <w:p>
            <w:pPr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-1391285</wp:posOffset>
                </wp:positionV>
                <wp:extent cx="12700" cy="12065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" o:spid="_x0000_s1095" style="position:absolute;margin-left:-0.2499pt;margin-top:-109.5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-1391285</wp:posOffset>
                </wp:positionV>
                <wp:extent cx="12700" cy="1206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96" style="position:absolute;margin-left:467.35pt;margin-top:-109.5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" o:spid="_x0000_s1097" style="position:absolute;margin-left:467.3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1025" w:gutter="0" w:footer="0" w:header="0"/>
        </w:sectPr>
      </w:pPr>
    </w:p>
    <w:bookmarkStart w:id="31" w:name="page32"/>
    <w:bookmarkEnd w:id="3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6"/>
        </w:trPr>
        <w:tc>
          <w:tcPr>
            <w:tcW w:w="24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19.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Добијање соли и физичка својства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соли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20.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добијање и физичка својства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21.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Хемијска својства и примена соли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22.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Соли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стехиометријска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израчунавања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Електролитичка дисоцијација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ЕЛЕКТРОЛИТИЧКА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23.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киселина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хидроксида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Мера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ДИСОЦИЈАЦИЈА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киселости раствора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 pH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вредност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КИСЕЛИНА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24.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Електролитичка дисоцијација соли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ХИДРОКСИДА И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Електролитичка дисоцијација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рН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СОЛИ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25.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вредност раствора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комбиновани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задаци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УВОД У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Својства атома угљеника и органских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ОРГАНСКУ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26.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једињења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ХЕМИЈУ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27.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Класификација угљоводоника и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физичка својства угљоводоника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28.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Елементарни састав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подела и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физичка својства угљоводоника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29.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Алкани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номенклатура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изомерија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30.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Засићени угљоводоници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Алкени и алкини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номенклатура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31.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изомерија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32.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Незасићени угљоводоници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УГЉОВОДОНИЦИ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Хемијска својства засићених и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33.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незасићених угљоводоника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део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Хемијска својства засићених и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34.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незасићених угљоводоника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део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35.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Алкани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алкени и алкини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36.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Угљоводоници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комбиновани задаци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37.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Ароматични угљоводоници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38.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Нафта и земни гас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Полимери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39.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Карактеристичне реакције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угљоводоника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40.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Угљоводоници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комбиновани задаци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41.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Алкохоли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номенклатура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добијање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примена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98" style="position:absolute;margin-left:467.3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888" w:gutter="0" w:footer="0" w:header="0"/>
        </w:sectPr>
      </w:pPr>
    </w:p>
    <w:bookmarkStart w:id="32" w:name="page33"/>
    <w:bookmarkEnd w:id="3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4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ОРГАНСКА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42.</w:t>
            </w:r>
          </w:p>
        </w:tc>
        <w:tc>
          <w:tcPr>
            <w:tcW w:w="4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Алкохоли</w:t>
            </w:r>
          </w:p>
        </w:tc>
        <w:tc>
          <w:tcPr>
            <w:tcW w:w="2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66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ЈЕДИЊЕЊА СА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43.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Хемијска својства алкохола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67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КИСЕОНИКОМ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44.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Утврђивање градива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алкохоли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67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45.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Карбоксилне киселине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7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номенклатура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добијање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46.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Хемијска својства карбоксилних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77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киселина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47.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Физичка и хемијска својства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77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органских једињења са кисеоником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48.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Естри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66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49.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Карбоксилне киселине и естри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64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50.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Алкохоли и карбоксилне киселине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7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комбиновани задаци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7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БИОЛОШКИ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51.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Биолошки важна органска једињења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66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ВАЖНА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52.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Масти и уља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66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ОРГАНСКА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53.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Масти и уља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67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ЈЕДИЊЕЊА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54.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Угљени хидрати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66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55.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Моносахариди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66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56.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Дисахариди и полисахариди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66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57.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Угљени хидрати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68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58.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Аминокиселине и протеини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66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59.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Аминокиселине и протеини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66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60.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Витамини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64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61.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Протеини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витамини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угљени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7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хидрати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масти и уља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ХЕМИЈА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62.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Загађивачи ваздуха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воде и земљишта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</w:tr>
      <w:tr>
        <w:trPr>
          <w:trHeight w:val="266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ЖИВОТНЕ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63.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СРЕДИНЕ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Мере заштите животне средине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</w:tr>
      <w:tr>
        <w:trPr>
          <w:trHeight w:val="231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64.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Комбиновани задаци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утврђивање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/</w:t>
            </w:r>
          </w:p>
        </w:tc>
      </w:tr>
      <w:tr>
        <w:trPr>
          <w:trHeight w:val="219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припрема за</w:t>
            </w:r>
          </w:p>
        </w:tc>
      </w:tr>
      <w:tr>
        <w:trPr>
          <w:trHeight w:val="230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полагање завршног</w:t>
            </w:r>
          </w:p>
        </w:tc>
      </w:tr>
      <w:tr>
        <w:trPr>
          <w:trHeight w:val="231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испита</w:t>
            </w:r>
          </w:p>
        </w:tc>
      </w:tr>
      <w:tr>
        <w:trPr>
          <w:trHeight w:val="231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65.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Комбиновани задаци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утврђивање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/</w:t>
            </w:r>
          </w:p>
        </w:tc>
      </w:tr>
      <w:tr>
        <w:trPr>
          <w:trHeight w:val="219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припрема за</w:t>
            </w:r>
          </w:p>
        </w:tc>
      </w:tr>
      <w:tr>
        <w:trPr>
          <w:trHeight w:val="230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полагање завршног</w:t>
            </w:r>
          </w:p>
        </w:tc>
      </w:tr>
      <w:tr>
        <w:trPr>
          <w:trHeight w:val="229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испита</w:t>
            </w:r>
          </w:p>
        </w:tc>
      </w:tr>
      <w:tr>
        <w:trPr>
          <w:trHeight w:val="230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66.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Комбиновани задаци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утврђивање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/</w:t>
            </w:r>
          </w:p>
        </w:tc>
      </w:tr>
      <w:tr>
        <w:trPr>
          <w:trHeight w:val="219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припрема за</w:t>
            </w:r>
          </w:p>
        </w:tc>
      </w:tr>
      <w:tr>
        <w:trPr>
          <w:trHeight w:val="230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полагање завршног</w:t>
            </w:r>
          </w:p>
        </w:tc>
      </w:tr>
      <w:tr>
        <w:trPr>
          <w:trHeight w:val="232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испита</w:t>
            </w:r>
          </w:p>
        </w:tc>
      </w:tr>
      <w:tr>
        <w:trPr>
          <w:trHeight w:val="231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67.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Комбиновани задаци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утврђивање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/</w:t>
            </w:r>
          </w:p>
        </w:tc>
      </w:tr>
      <w:tr>
        <w:trPr>
          <w:trHeight w:val="219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припрема за</w:t>
            </w:r>
          </w:p>
        </w:tc>
      </w:tr>
      <w:tr>
        <w:trPr>
          <w:trHeight w:val="228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полагање завршног</w:t>
            </w:r>
          </w:p>
        </w:tc>
      </w:tr>
      <w:tr>
        <w:trPr>
          <w:trHeight w:val="231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испита</w:t>
            </w:r>
          </w:p>
        </w:tc>
      </w:tr>
      <w:tr>
        <w:trPr>
          <w:trHeight w:val="231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68.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Комбиновани задаци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утврђивање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припрема</w:t>
            </w:r>
          </w:p>
        </w:tc>
      </w:tr>
      <w:tr>
        <w:trPr>
          <w:trHeight w:val="219"/>
        </w:trPr>
        <w:tc>
          <w:tcPr>
            <w:tcW w:w="2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 полагање завршног</w:t>
            </w:r>
          </w:p>
        </w:tc>
      </w:tr>
      <w:tr>
        <w:trPr>
          <w:trHeight w:val="231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испита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-1635125</wp:posOffset>
                </wp:positionV>
                <wp:extent cx="12700" cy="12065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99" style="position:absolute;margin-left:-0.2499pt;margin-top:-128.7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-1635125</wp:posOffset>
                </wp:positionV>
                <wp:extent cx="12700" cy="1206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467.35pt;margin-top:-128.7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33" w:name="page34"/>
    <w:bookmarkEnd w:id="33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ТЕХНИКА И ТЕХНОЛОГИЈА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19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Тема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Број</w:t>
            </w:r>
          </w:p>
        </w:tc>
        <w:tc>
          <w:tcPr>
            <w:tcW w:w="4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Наставна јединица</w:t>
            </w:r>
          </w:p>
        </w:tc>
        <w:tc>
          <w:tcPr>
            <w:tcW w:w="2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Тип часа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часа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ЖИВОТНО И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1-2.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Увод у електротехнику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рачунарство и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увод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РАДНО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мехатронику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ОКРУЖЕЊЕ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Примена електричних апарата и уређаја у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3-4.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домаћинству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штедња енергије и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енергетска ефикасност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Електрична инсталација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опасност и мере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заштите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Професије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занимања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 области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електротехнике и мехатронике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7-8.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Саобраћајна средства на електрични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погон и хибридна возила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САОБРАЋАЈ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9-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A"/>
              </w:rPr>
              <w:t>Електрични и електронски уређаји у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10.</w:t>
            </w: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A"/>
              </w:rPr>
              <w:t>саобраћајним средствима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11-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A"/>
              </w:rPr>
              <w:t>Основи телекомуникација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12.</w:t>
            </w: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ТЕХНИЧКА И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13-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Основне компоненте ИКТ уређаја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ДИГИТАЛНА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14.</w:t>
            </w: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ПИСМЕНОСТ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15-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A"/>
              </w:rPr>
              <w:t>Управљање процесима и стварима на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16.</w:t>
            </w: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A"/>
              </w:rPr>
              <w:t xml:space="preserve">даљину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0"/>
              </w:rPr>
              <w:t>помоћу ИКТ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17-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Основни симболи у електротехници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18.</w:t>
            </w: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19-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Основни симболи у електротехници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20.</w:t>
            </w: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21-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Рачунарски софтвери за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A"/>
              </w:rPr>
              <w:t>симулацију рада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22.</w:t>
            </w: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A"/>
              </w:rPr>
              <w:t>електричних кола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23-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Рачунарски софтвери за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A"/>
              </w:rPr>
              <w:t>симулацију рада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24.</w:t>
            </w: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A"/>
              </w:rPr>
              <w:t>електричних кола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25-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Рачунарски софтвери за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A"/>
              </w:rPr>
              <w:t>симулацију рада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A"/>
              </w:rPr>
              <w:t>електричних кола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27-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Израда и управљање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A"/>
              </w:rPr>
              <w:t>електромеханичким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28.</w:t>
            </w: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A"/>
              </w:rPr>
              <w:t>модел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0"/>
              </w:rPr>
              <w:t>ом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29-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Израда и управљање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A"/>
              </w:rPr>
              <w:t>електромеханичким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30.</w:t>
            </w: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A"/>
              </w:rPr>
              <w:t>модел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0"/>
              </w:rPr>
              <w:t>ом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РЕСУРСИ И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31.</w:t>
            </w: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A"/>
              </w:rPr>
              <w:t>Електроенергетски систем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ПРОИЗВОДЊА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32.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A"/>
              </w:rPr>
              <w:t>Производња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A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A"/>
              </w:rPr>
              <w:t xml:space="preserve"> трансформација и пренос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A"/>
              </w:rPr>
              <w:t>електричне енергије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33.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A"/>
              </w:rPr>
              <w:t>Производња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A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A"/>
              </w:rPr>
              <w:t xml:space="preserve"> трансформација и пренос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A"/>
              </w:rPr>
              <w:t>електричне енергије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34.</w:t>
            </w: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Обновљиви извори електричне енергије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-1443355</wp:posOffset>
                </wp:positionV>
                <wp:extent cx="12700" cy="1270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" o:spid="_x0000_s1101" style="position:absolute;margin-left:-0.2499pt;margin-top:-113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-1443355</wp:posOffset>
                </wp:positionV>
                <wp:extent cx="12700" cy="1270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7" o:spid="_x0000_s1102" style="position:absolute;margin-left:467.35pt;margin-top:-113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" o:spid="_x0000_s1103" style="position:absolute;margin-left:467.3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982" w:gutter="0" w:footer="0" w:header="0"/>
        </w:sectPr>
      </w:pPr>
    </w:p>
    <w:bookmarkStart w:id="34" w:name="page35"/>
    <w:bookmarkEnd w:id="3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7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35-</w:t>
            </w:r>
          </w:p>
        </w:tc>
        <w:tc>
          <w:tcPr>
            <w:tcW w:w="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A"/>
              </w:rPr>
              <w:t>Електроинсталациони материјал и прибор</w:t>
            </w:r>
          </w:p>
        </w:tc>
        <w:tc>
          <w:tcPr>
            <w:tcW w:w="2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36.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37-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Кућне електричне инсталације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38.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39-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Састављање електричних кола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40.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41-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Састављање електричних кола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.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42.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Коришћење фазног испитивача и мерење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електричних величина мултиметром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43-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A"/>
              </w:rPr>
              <w:t>Електричне машине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44.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45-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A"/>
              </w:rPr>
              <w:t>Електротехнички апарати и уређаји у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46.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A"/>
              </w:rPr>
              <w:t>домаћинству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47-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A"/>
              </w:rPr>
              <w:t>Електротехнички апарати и уређаји у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48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A"/>
              </w:rPr>
              <w:t>домаћинству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49-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Основни електронике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Рециклажа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50.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електронских компоненти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51-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Моделовање електричних машина и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52.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уређаја</w:t>
            </w: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53-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Огледи са електропанелима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54.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55-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Коришћење интерфејса за управљање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56.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помоћу рачунара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57-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Израда једноставног школског робота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58.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сопствене конструкције или из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конструкторског комплета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КОНСТР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59-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Рад на пројекту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израда производа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модела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60.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МОДЕЛОВАЊЕ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61-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Рад на пројекту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израда производа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модела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62.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63-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Рад на пројекту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A"/>
              </w:rPr>
              <w:t>управљање моделом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64.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65-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Рад на пројекту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A"/>
              </w:rPr>
              <w:t>управљање моделом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66.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67-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Рад на пројекту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A"/>
              </w:rPr>
              <w:t>управљање моделом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68.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1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8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ИНФОРМАТИКА И РАЧУНАРСТВО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Број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Наставна област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Наставна јединица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Тип часа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часа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ИНФОРМАЦИОНО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Радно окружење програма за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табеларне прорачуне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КОМУНИКАЦИОНА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Прикупљање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обрада и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ТЕХНОЛОГИЈА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анализа података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-1746885</wp:posOffset>
                </wp:positionV>
                <wp:extent cx="12700" cy="1270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" o:spid="_x0000_s1104" style="position:absolute;margin-left:467.35pt;margin-top:-137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974" w:gutter="0" w:footer="0" w:header="0"/>
        </w:sectPr>
      </w:pPr>
    </w:p>
    <w:bookmarkStart w:id="35" w:name="page36"/>
    <w:bookmarkEnd w:id="35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0"/>
        </w:trPr>
        <w:tc>
          <w:tcPr>
            <w:tcW w:w="7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Радно окружење</w:t>
            </w:r>
          </w:p>
        </w:tc>
        <w:tc>
          <w:tcPr>
            <w:tcW w:w="2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програма за табеларне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прорачуне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Радна свеска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радни лист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радна табела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Ћелија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поље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ред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врста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),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колона и опсег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распон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)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ћелија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Креирање радне табеле  и унос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података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Унос података у ћелије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радне табеле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Формати података у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ћелијама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Руковање радним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листовима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промена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назива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брисање радног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−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Чување радне свеске и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отварање постојеће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Форматирање табеле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−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Опсег или распон ћелија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Промена ширине колоне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висине реда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Преламање текста у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ћелији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Форматирање података и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ћелија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Уметање и уклањање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редова и колона из радне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табеле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Замрзавање редова и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колона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Премештање и копирање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редова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колона и ћелија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Форматирање табеле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Сортирање и филтрирање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података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7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Сортирање података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Филтрирање података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КОМУНИКАЦИОНА</w:t>
            </w: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Условно форматирање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ТЕХНОЛОГИЈА</w:t>
            </w: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Елементарне статистике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формуле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функције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Уграђене функције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1034" w:gutter="0" w:footer="0" w:header="0"/>
        </w:sectPr>
      </w:pPr>
    </w:p>
    <w:bookmarkStart w:id="36" w:name="page37"/>
    <w:bookmarkEnd w:id="3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0"/>
        </w:trPr>
        <w:tc>
          <w:tcPr>
            <w:tcW w:w="7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Употреба основних</w:t>
            </w:r>
          </w:p>
        </w:tc>
        <w:tc>
          <w:tcPr>
            <w:tcW w:w="2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функција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Условна статистика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Употреба формула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адресе ћелија у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формулама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Сортирање и филтрирање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елементарне статистике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Груписање података и групна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статистика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Функција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SUBTOTAL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Уметање међувредности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Изведене табеле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Пивот табеле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Визуелизација података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Израда графикона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Уређивање графикона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Штампање документа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 за штампу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Маргине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Формат папира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−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Извоз документа у друге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формате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CSV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други формати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Визуелизација података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Тест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Табеле у облаку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Рачунарство у облаку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Онлајн складиште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Сараднички рад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Инфографик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Отворени подаци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Веб портали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ДИГИТАЛНА</w:t>
            </w: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Отворени подаци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ПИСМЕНОСТ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Заштита личних података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Услови коришћења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Дигитални трагови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Безбедност деце у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дигиталном добу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Конвенција о правима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дететета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17.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Тест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Анализа података у Пајтону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РАЧУНАРСТВО</w:t>
            </w:r>
          </w:p>
        </w:tc>
        <w:tc>
          <w:tcPr>
            <w:tcW w:w="80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Jupyter Notebook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Радно окружење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-2022475</wp:posOffset>
                </wp:positionV>
                <wp:extent cx="12700" cy="1270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" o:spid="_x0000_s1105" style="position:absolute;margin-left:467.35pt;margin-top:-159.2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878" w:gutter="0" w:footer="0" w:header="0"/>
        </w:sectPr>
      </w:pPr>
    </w:p>
    <w:bookmarkStart w:id="37" w:name="page38"/>
    <w:bookmarkEnd w:id="37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7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Радна свеска</w:t>
            </w:r>
          </w:p>
        </w:tc>
        <w:tc>
          <w:tcPr>
            <w:tcW w:w="2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Креирање радне свеске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19.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Затварање и отварање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свезака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−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Унос кода у ћелије и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кретање кроз свеску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Серије података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листе у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Jupyter-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Основне статистичке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20.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функције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Сортирање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Филтрирање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Пресликавање серије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Фреквенцијска анализа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9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21.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Задаци са листама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Табеларни подаци у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Jupyter-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Угњежђене листе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22.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Data Frame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Учитавање табеле из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докумената с рачунара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Сортирање и филтрирање табеле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23.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Сортирање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Филтрирање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24.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РАЧУНАРСТВО</w:t>
            </w: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Задаци са табеларним подацима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Статистичке анализе табеларних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података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25.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Основне статистичке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функције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Фреквенцијска анализа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Групна статистика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Примена функција на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опсеге колона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Истовремена анализа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26.</w:t>
            </w: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података из више табела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Примена функција на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податке по редовима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−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Брисање редова и колона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 табела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27.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РАЧУНАРСТВО</w:t>
            </w: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Групна статистика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-1214755</wp:posOffset>
                </wp:positionV>
                <wp:extent cx="12700" cy="1270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" o:spid="_x0000_s1106" style="position:absolute;margin-left:-0.2499pt;margin-top:-95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-1214755</wp:posOffset>
                </wp:positionV>
                <wp:extent cx="12700" cy="1270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" o:spid="_x0000_s1107" style="position:absolute;margin-left:174.25pt;margin-top:-95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-1214755</wp:posOffset>
                </wp:positionV>
                <wp:extent cx="12700" cy="1270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" o:spid="_x0000_s1108" style="position:absolute;margin-left:357.75pt;margin-top:-95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-1214755</wp:posOffset>
                </wp:positionV>
                <wp:extent cx="12700" cy="1270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" o:spid="_x0000_s1109" style="position:absolute;margin-left:467.35pt;margin-top:-95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" o:spid="_x0000_s1110" style="position:absolute;margin-left:467.3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38" w:name="page39"/>
    <w:bookmarkEnd w:id="38"/>
    <w:p>
      <w:pPr>
        <w:spacing w:after="0" w:line="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4870" cy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.1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2764790</wp:posOffset>
                </wp:positionV>
                <wp:extent cx="469265" cy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217.7pt" to="108.95pt,217.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3130550</wp:posOffset>
                </wp:positionH>
                <wp:positionV relativeFrom="page">
                  <wp:posOffset>2764790</wp:posOffset>
                </wp:positionV>
                <wp:extent cx="3728720" cy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8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6.5pt,217.7pt" to="540.1pt,217.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914400</wp:posOffset>
                </wp:positionV>
                <wp:extent cx="0" cy="649605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49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25pt,72pt" to="72.25pt,583.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1380490</wp:posOffset>
                </wp:positionH>
                <wp:positionV relativeFrom="page">
                  <wp:posOffset>914400</wp:posOffset>
                </wp:positionV>
                <wp:extent cx="0" cy="649605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49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8.7pt,72pt" to="108.7pt,583.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3133725</wp:posOffset>
                </wp:positionH>
                <wp:positionV relativeFrom="page">
                  <wp:posOffset>914400</wp:posOffset>
                </wp:positionV>
                <wp:extent cx="0" cy="649605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49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6.75pt,72pt" to="246.75pt,583.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5464175</wp:posOffset>
                </wp:positionH>
                <wp:positionV relativeFrom="page">
                  <wp:posOffset>914400</wp:posOffset>
                </wp:positionV>
                <wp:extent cx="0" cy="649605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49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0.25pt,72pt" to="430.25pt,583.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7407275</wp:posOffset>
                </wp:positionV>
                <wp:extent cx="5944870" cy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583.25pt" to="540.1pt,583.2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6856095</wp:posOffset>
                </wp:positionH>
                <wp:positionV relativeFrom="page">
                  <wp:posOffset>914400</wp:posOffset>
                </wp:positionV>
                <wp:extent cx="0" cy="649605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49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9.85pt,72pt" to="539.85pt,583.5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Визуелизација података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3"/>
        </w:trPr>
        <w:tc>
          <w:tcPr>
            <w:tcW w:w="74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28.</w:t>
            </w: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Библиотека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matplotlib</w:t>
            </w:r>
          </w:p>
        </w:tc>
        <w:tc>
          <w:tcPr>
            <w:tcW w:w="21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</w:tr>
      <w:tr>
        <w:trPr>
          <w:trHeight w:val="294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Уређивање графикона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7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Визуелизација података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3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Израда графикона од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29.</w:t>
            </w: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табеларних података</w:t>
            </w:r>
          </w:p>
        </w:tc>
        <w:tc>
          <w:tcPr>
            <w:tcW w:w="21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</w:tr>
      <w:tr>
        <w:trPr>
          <w:trHeight w:val="293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Чување ликова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позадина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звукова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27"/>
        </w:trPr>
        <w:tc>
          <w:tcPr>
            <w:tcW w:w="74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30.</w:t>
            </w: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Визуелизација података</w:t>
            </w:r>
          </w:p>
        </w:tc>
        <w:tc>
          <w:tcPr>
            <w:tcW w:w="21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</w:tr>
    </w:tbl>
    <w:p>
      <w:pPr>
        <w:spacing w:after="0" w:line="173" w:lineRule="exact"/>
        <w:rPr>
          <w:sz w:val="20"/>
          <w:szCs w:val="20"/>
          <w:color w:val="auto"/>
        </w:rPr>
      </w:pPr>
    </w:p>
    <w:p>
      <w:pPr>
        <w:ind w:left="3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Визуелна презентација свеске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4380" w:hanging="357"/>
        <w:spacing w:after="0"/>
        <w:tabs>
          <w:tab w:leader="none" w:pos="438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Унос и форматирање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6"/>
        </w:trPr>
        <w:tc>
          <w:tcPr>
            <w:tcW w:w="74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31.</w:t>
            </w: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текста</w:t>
            </w:r>
          </w:p>
        </w:tc>
        <w:tc>
          <w:tcPr>
            <w:tcW w:w="2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Уметање слика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Форматирање табеле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740" w:type="dxa"/>
            <w:vAlign w:val="bottom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32.</w:t>
            </w: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Визуелна презентација свеске</w:t>
            </w:r>
          </w:p>
        </w:tc>
        <w:tc>
          <w:tcPr>
            <w:tcW w:w="22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8"/>
        </w:trPr>
        <w:tc>
          <w:tcPr>
            <w:tcW w:w="74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33.</w:t>
            </w: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Тест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60" w:type="dxa"/>
            <w:vAlign w:val="bottom"/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ИСТРАЖИВАЧКИ ПРОЈЕКАТ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8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Бирање теме пројекта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8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Подела на тимове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8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Дефинисање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истраживачког задатка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8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Подела улога и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740" w:type="dxa"/>
            <w:vAlign w:val="bottom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34.</w:t>
            </w:r>
          </w:p>
        </w:tc>
        <w:tc>
          <w:tcPr>
            <w:tcW w:w="3580" w:type="dxa"/>
            <w:vAlign w:val="bottom"/>
            <w:gridSpan w:val="2"/>
            <w:vMerge w:val="restart"/>
          </w:tcPr>
          <w:p>
            <w:pPr>
              <w:jc w:val="center"/>
              <w:ind w:righ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ИСТРАЖИВАЧКИ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дужности унутар сваког</w:t>
            </w:r>
          </w:p>
        </w:tc>
        <w:tc>
          <w:tcPr>
            <w:tcW w:w="22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пројектне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тима</w:t>
            </w:r>
          </w:p>
        </w:tc>
        <w:tc>
          <w:tcPr>
            <w:tcW w:w="22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gridSpan w:val="2"/>
            <w:vMerge w:val="restart"/>
          </w:tcPr>
          <w:p>
            <w:pPr>
              <w:jc w:val="center"/>
              <w:ind w:right="7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ПРОЈЕКАТ</w:t>
            </w:r>
          </w:p>
        </w:tc>
        <w:tc>
          <w:tcPr>
            <w:tcW w:w="28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vMerge w:val="restart"/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активности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Пројектне активности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8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Упознавање са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тренутним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8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Дискусија и процена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успешности пројекта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28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Објава најуспешнијег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пројекта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−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2020-08-26T07:43:37Z</dcterms:created>
  <dcterms:modified xsi:type="dcterms:W3CDTF">2020-08-26T07:43:37Z</dcterms:modified>
</cp:coreProperties>
</file>