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ПРВИ РАЗРЕД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СРПСКИ ЈЕЗИК</w:t>
      </w:r>
    </w:p>
    <w:p>
      <w:pPr>
        <w:spacing w:after="0" w:line="25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Тема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Добро дошли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прваци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Упознавање с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Букваром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прибором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Договор 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начину рада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Првак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Десанка Максимовић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Радни дан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дневни распоред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дом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моја школа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знакови за гласове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На игралишту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Речи и реченице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Волим да се играм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Омиљена играчка и игра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коју играм у свом дому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 куће до школе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Гледамо и причамо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Прича по низу слика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Бринемо о здрављу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Неко живи у селу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неко у граду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слово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Шта чујемо у природи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слово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реченица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Аа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Гласови и штампана слова Мм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Гласови и штампана слова Ии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Гласови и штампана слова Аа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7" w:right="1440" w:bottom="1440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Велико слово на почетку реченице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тачка на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крају речениц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Глас и штампано слово Тт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запета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Читамо и пишемо научена штампана слова Аа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Тт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Прича по низу слика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Оо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Сс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Нн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Ее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Рр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Јј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Јоца вози тролејбус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Драган Лукић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Јоца вози тролејбус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Драган Лукић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драматизација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Уу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Шш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Лл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Прича по низу слика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Љљ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Зз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Вв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Језичке игре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51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44.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Гг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Пп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Кк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Читање и писање научених слова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Ноћни ћошак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Весна Ћоровић Бутрић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Ноћни ћошак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Весна Ћоровић Бутрић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Дд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Бб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Јесења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Описујемо јесен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Њњ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Хх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Љубивоје Ршумовић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Жж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Чч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Ћћ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Први дан у школи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Бора Ољачић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драмски текст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Фф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Цц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Није лако бити дете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Драгомир Ђорђевић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Џџ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12" w:gutter="0" w:footer="0" w:header="0"/>
        </w:sectPr>
      </w:pPr>
    </w:p>
    <w:bookmarkStart w:id="3" w:name="page4"/>
    <w:bookmarkEnd w:id="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69.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Ђђ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3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Деца су украс света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Љубивоје Ршумовић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азбуку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Хвала Вуку за азбуку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Изговор и писање гласова 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Ђ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Џ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Љ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Велико слово у писању личних имена 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презимена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Правилно потписивање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презиме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Читамо и пишемо штампаним словима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имска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Јован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Јовановић Змај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J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езичке игре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Новогодишња прича у сликама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Срећна Нова година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Моје новогодишње жеље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писмено изражавање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новогодишње честитке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Новогодишњи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језичке игре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Новогодишњи празници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Аа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Мм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Гласови и писана слова Аа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Мм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Ии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Тт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91.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Оо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Сс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Свети Сава и ђаци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прича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Занимљиви текстови из енциклопедија 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часописа за децу о Светом Сави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с разумевањем и писање кратког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штампаног текста по диктату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полугодишту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први распуст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Нн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Ее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Рр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Јј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Зна он унапред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Гвидо Тартаља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Зна он унапред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Гвидо Тартаља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драматизација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Уу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Шш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Лл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Љљ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Зз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Вв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31" w:gutter="0" w:footer="0" w:header="0"/>
        </w:sectPr>
      </w:pPr>
    </w:p>
    <w:bookmarkStart w:id="5" w:name="page6"/>
    <w:bookmarkEnd w:id="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115.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Велико слово у писању једночланих имена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насеља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Гг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Пп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Кк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штампано слово Дд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Састављање приче на основу датих речи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Бб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Њњ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Хх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Жж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Пролеће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Воја Царић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ДЗ научити песму о пролећу по збору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Чч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Ћћ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Фф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Цц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Јабука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Драган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Џџ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Глас и писано слово Ђђ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писана слова ћирилице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Буквар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Милан Шипка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26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138.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Ветар сејач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Мира Алечковић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Описивање пролећа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Пролеће у мојој улици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парку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писмено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</w:t>
            </w: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Рецитовање песме о пролећу по избору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ученика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Ја сам чудо видео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Писање назива школе коју ученик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похађа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насеља и улице у којој станује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Китова беба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Гвидо Тартаља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 писање научених писаних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Тужибаба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Тужибаба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Душан Радовић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драматизација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Правописна правила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Реченице као обавештење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питање и заповест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Голуб и пчела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прича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Голуб и пчела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прича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Препричавање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8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приче по задатом плану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Причање по плану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Како сам ја помогао другу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Реченице као обавештење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питање и заповест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Два друга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Лав Николајевич Толстој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друга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другарице на основу плана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Цртанка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Стеван Раичковић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ПОЧЕТНО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прочитаног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И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ПИСАЊЕ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У гостима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Десанка Максимовић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159.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Лисица и гавран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басна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Два јарца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Две козе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Доситеј Обрадовић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Лепо понашање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Бонтон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писмена 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Басне за децу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Езоп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Басне за децу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Езоп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избор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Препричавање басне по избору ученика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Занимљиви текстови о животињама из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енциклопедија и часописа за децу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љубимац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писмено изражавање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Избор песама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 Јовановић Змај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Избор песама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Јовановић Змај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169.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Богаћење речника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Изражајно рецитовање обрађених Змајевих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песама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171.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Неће увек да буде први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Александар Поповић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172.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Јежева кућица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173.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Јежева кућица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174.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Јежева кућица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175.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Јежева кућица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Бранко Ћопић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Значајне личности српског језика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176.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књижевности и културе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Свети Сава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Вук Караџић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Доситеј Обрадовић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Змај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Десанка Максимовић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ЈЕЗИК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177.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Употреба великог слова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178.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првом разреду сам био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ла срећен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говорна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8" w:name="page9"/>
    <w:bookmarkEnd w:id="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9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КЊИЖЕВНОСТ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179.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Омиљене песме и приче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изражајно читање и</w:t>
            </w: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казивање по избору ученика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ЈЕЗИЧКА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180.</w:t>
            </w: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разреду</w:t>
            </w: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КУЛТУРА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9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9" w:name="page10"/>
    <w:bookmarkEnd w:id="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СТРАНИ ЈЕЗИК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ЕНГЛЕСКИ ЈЕЗИК</w:t>
      </w:r>
    </w:p>
    <w:p>
      <w:pPr>
        <w:jc w:val="both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Напомене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Због природе предмета наставне јединице су дате према комуникативним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функцијама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које су дате у програму наставе и учења за наведене разреде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Једна иста комуникативна функција може више пута бити обрађена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уз различтите језичке садржаје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Предложени језички садржаји служе као препорука и могу бити проширивани у складу са расположивим наставним материјалом и контекстом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6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shd w:val="clear" w:color="auto" w:fill="E7E6E6"/>
              </w:rPr>
              <w:t>Број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Наставна јединица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Тип часа</w:t>
            </w:r>
          </w:p>
        </w:tc>
        <w:tc>
          <w:tcPr>
            <w:tcW w:w="80" w:type="dxa"/>
            <w:vAlign w:val="bottom"/>
            <w:tcBorders>
              <w:top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Препоручени садржаји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E7E6E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часа</w:t>
            </w:r>
          </w:p>
        </w:tc>
        <w:tc>
          <w:tcPr>
            <w:tcW w:w="10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комуникативне функције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  <w:w w:val="99"/>
              </w:rPr>
              <w:t>)</w:t>
            </w: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E7E6E6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1.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Упознавање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Основни садржаји које би требало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основни поздрави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обрадити током месеца септембра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и које би ученици требало 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2.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именом и основни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усвоје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поздрави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Hi! Hello. Good morning/ afternoon/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evening/ night. Goodbye. Bye. I′m ...,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How are you? I′m fine, thank you. What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3.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давање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is this? This is...Red, yellow, blue,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упутстава и налога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orange, green... A book, a pen, a pencil,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комуникација у учионици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a ruler... It’s a blue ruler!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4.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Именовање 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It’s short/long/small/big/red… Count 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Let’s start. Quiet, please.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5.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Именовање 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школског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прибора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Listen to me! Look!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6.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боја и давање кратких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Look at me/the picture!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усмених описа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)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222222"/>
              </w:rPr>
              <w:t>Sit down. Stand up!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7.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боја и давање кратких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усмених описа предмета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8.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Бројање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*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Програм учења страног језика 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  <w:w w:val="95"/>
              </w:rPr>
              <w:t>9.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Успостављање контакта при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првом и другом разреду основне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сусрету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са наставником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школе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је растерећен писања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вршњаком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реаговање на налоге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читања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 xml:space="preserve"> као и експлицитних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давање основних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222222"/>
              </w:rPr>
              <w:t>објашњења граматичких правила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описа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бројање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тако да је ово драгоцен период за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4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71"/>
              </w:rPr>
              <w:t>10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Поздрављање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комуникација у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подстицање и навикавање ученика 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учионици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именовање и кратко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 свакодневним ситуацијама 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9" w:right="1440" w:bottom="1440" w:gutter="0" w:footer="0" w:header="0"/>
        </w:sectPr>
      </w:pPr>
    </w:p>
    <w:bookmarkStart w:id="10" w:name="page11"/>
    <w:bookmarkEnd w:id="10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бића и 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школски прибор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омиљене играчаке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бића и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прибор и омиљене играчаке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Давање и тражење основних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информација о себи 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припадања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Давање и тражење основних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информација о себи 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припадања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и давање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једноставних упутстава и налога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захваљивање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Разумевање и давање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једноставних упутстава и налога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захваљивање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и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49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заједничкој 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Позив и реаговање на позив за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учешће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заједничкој 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19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Давање и тражење основних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информација о себи и другима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изражавање припадања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препознавање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2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-7874000</wp:posOffset>
                </wp:positionV>
                <wp:extent cx="0" cy="78740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74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20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360"/>
        <w:spacing w:after="0" w:line="28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right="18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Основни садржаји које би требало обрадити током месеца октобра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:</w:t>
      </w: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Hello! My name’s... I’m.... What’s your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right="20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name? This is my friend. His name’s/name is... This is Miss Ivona. She’s my teacher. Nice to see you. Nice to see you, too.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right="1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Look at me! Come in! Sit down. This is my bal / car / teddy bear... That is your pen. Here you are. Thank you. It’s a blue ruler.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right="18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How many?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Т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wo yellow bananas/ three blue and four orange balloons.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Come and play with me.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ОК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.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Личне заменице у функцији субјекта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 I, you 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заменице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– this, that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10.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7" w:right="1440" w:bottom="1440" w:gutter="0" w:footer="0" w:header="0"/>
        </w:sectPr>
      </w:pPr>
    </w:p>
    <w:bookmarkStart w:id="11" w:name="page12"/>
    <w:bookmarkEnd w:id="11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описивање бића и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Препознавање и именовање боја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облика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боје и облици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бројеви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количине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Размењивање информација које се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односе на описе предмета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количине најједноставнијим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Размењивање информација које се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односе на описе предмета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количине најједноставнијим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01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начину забаве у циљној култури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код нас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Позив и реаговање на позив за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учешће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2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 заједничкој активности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2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-8066405</wp:posOffset>
                </wp:positionV>
                <wp:extent cx="0" cy="806640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35.14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0" w:firstLine="8"/>
        <w:spacing w:after="0" w:line="275" w:lineRule="auto"/>
        <w:tabs>
          <w:tab w:leader="none" w:pos="16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right="16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новембра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Речи којима се именују боје и облици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both"/>
        <w:ind w:right="64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blue, green, orange, red, yellow, circle, triangle, square, rectangle;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34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colour is it / this? It’s (yellow). It’s a (blue) (triangle). How many (squares)? (Five) squares. How many balls? 10 balls.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7" w:right="1440" w:bottom="1132" w:gutter="0" w:footer="0" w:header="0"/>
        </w:sectPr>
      </w:pPr>
    </w:p>
    <w:bookmarkStart w:id="12" w:name="page13"/>
    <w:bookmarkEnd w:id="12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бића и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омиљених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играчака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29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бића и предмета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4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појава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47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појава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46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појава и уочавање сличности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разлика у начину живота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места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465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појава и уочавање сличности 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разлика у начину живота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давање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упутстава и налога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 и реаговање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 позив за учешће у заједничкој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честитање празника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и давање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упутстава и налога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10;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основне 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 и реаговање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-7804150</wp:posOffset>
                </wp:positionV>
                <wp:extent cx="0" cy="780415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04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14.49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right="4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Основне боје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right="200" w:firstLine="8"/>
        <w:spacing w:after="0" w:line="275" w:lineRule="auto"/>
        <w:tabs>
          <w:tab w:leader="none" w:pos="1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децембра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2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Речи којима се именују домаће животиње и појмови у вези са сеоским домаћинством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duck, goat,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donkey, field, flower, sun...;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right="20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Come to my party. Cool! Super! Great! OK. All right.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Thank you/Thank you, Maria/ Thanks.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You’re welcome.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8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Father Christmas, present, cracker, Christmas stocking, Merry Christmas;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7" w:right="1440" w:bottom="1440" w:gutter="0" w:footer="0" w:header="0"/>
        </w:sectPr>
      </w:pPr>
    </w:p>
    <w:bookmarkStart w:id="13" w:name="page14"/>
    <w:bookmarkEnd w:id="13"/>
    <w:p>
      <w:pPr>
        <w:spacing w:after="0" w:line="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 позив за учешће у заједничкој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честитање празника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одеће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39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одеће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начину одевања у циљној култури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код нас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предмета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начину одевања у циљној култури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код нас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предмета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2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-7919720</wp:posOffset>
                </wp:positionV>
                <wp:extent cx="0" cy="791972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9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23.59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560"/>
        <w:spacing w:after="0" w:line="31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Сличности и разлике у начину прославе Божића код нас и у ВБ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;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We wish you a Merry Christmas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4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00" w:firstLine="8"/>
        <w:spacing w:after="0" w:line="275" w:lineRule="auto"/>
        <w:tabs>
          <w:tab w:leader="none" w:pos="166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31" w:right="1440" w:bottom="1440" w:gutter="0" w:footer="0" w:header="0"/>
        </w:sectPr>
      </w:pPr>
    </w:p>
    <w:bookmarkStart w:id="14" w:name="page15"/>
    <w:bookmarkEnd w:id="14"/>
    <w:p>
      <w:pPr>
        <w:spacing w:after="0" w:line="16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одеће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Именовање и кратко описивање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одеће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основне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боје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изражавање припадања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неприпадања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начину одевања у циљној култури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код нас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описивање предмета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предмета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 и уочавање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сличности и разлика у начину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одевања у циљној култури и код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нас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препознавање и именовање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тела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49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препознавање и именовање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делова тела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1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-7856220</wp:posOffset>
                </wp:positionV>
                <wp:extent cx="0" cy="785622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856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18.59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80"/>
        <w:spacing w:after="0" w:line="30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јануара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right="74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jumper, shirt, shorts, skirt, socks, trousers;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colour is it/are they?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It's/They’re...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Recognizing parts of a whole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4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00" w:firstLine="8"/>
        <w:spacing w:after="0" w:line="287" w:lineRule="auto"/>
        <w:tabs>
          <w:tab w:leader="none" w:pos="1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 је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3" w:right="1440" w:bottom="1440" w:gutter="0" w:footer="0" w:header="0"/>
        </w:sectPr>
      </w:pPr>
    </w:p>
    <w:bookmarkStart w:id="15" w:name="page16"/>
    <w:bookmarkEnd w:id="15"/>
    <w:p>
      <w:pPr>
        <w:spacing w:after="0" w:line="1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себе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себе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спољног изгледа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других и описивање себе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53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спољног изгледа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других и описивање себе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54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кратких усмених описа 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спољном изгледу и осталим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карактеристикама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55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кратких усмених описа 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спољном изгледу и осталим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карактеристикама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56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57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обнављање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градива</w:t>
            </w: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58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чланова породице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веза унутар породице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1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-7799705</wp:posOffset>
                </wp:positionV>
                <wp:extent cx="0" cy="779970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799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14.14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8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14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jc w:val="both"/>
        <w:ind w:right="18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фебруара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ind w:right="74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jumper, shirt, shorts, skirt, socks, trousers...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 colour is it/are they?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It's/They’re...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Recognizing parts of a whole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Talking about clothes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My jumper is green. My shoes are blue.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jc w:val="both"/>
        <w:ind w:right="22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This is my jacket. Is that your hat? I’ve got new mittens. Have you got a scarf?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7" w:right="1440" w:bottom="1440" w:gutter="0" w:footer="0" w:header="0"/>
        </w:sectPr>
      </w:pPr>
    </w:p>
    <w:bookmarkStart w:id="16" w:name="page17"/>
    <w:bookmarkEnd w:id="16"/>
    <w:tbl>
      <w:tblPr>
        <w:tblLayout w:type="fixed"/>
        <w:tblInd w:w="4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 xml:space="preserve">59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живих бића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3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  <w:w w:val="99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3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чланова породице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35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веза унутар породице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-546100</wp:posOffset>
                </wp:positionV>
                <wp:extent cx="59436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43pt" to="468pt,-4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763905</wp:posOffset>
                </wp:positionV>
                <wp:extent cx="354584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0.15pt" to="279.2pt,60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-549275</wp:posOffset>
                </wp:positionV>
                <wp:extent cx="0" cy="811022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43.2499pt" to="0.2pt,595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-549275</wp:posOffset>
                </wp:positionV>
                <wp:extent cx="0" cy="811022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43.2499pt" to="33.6pt,595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-549275</wp:posOffset>
                </wp:positionV>
                <wp:extent cx="0" cy="811022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pt,-43.2499pt" to="207pt,595.3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-549275</wp:posOffset>
                </wp:positionV>
                <wp:extent cx="0" cy="811022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pt,-43.2499pt" to="279pt,595.35pt" o:allowincell="f" strokecolor="#000000" strokeweight="0.480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60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чланова породице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породичним везама између наше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циљне културе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61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Представљање чланова породице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уочавање сличности и разлика у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породичним везама између наше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 циљне културе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62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Честитање празника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 и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позив у заједничкој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63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Честитање празника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позив и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позив у заједничкој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активности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64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20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65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 једноставним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исказивање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осета и осећања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17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7"/>
        </w:trPr>
        <w:tc>
          <w:tcPr>
            <w:tcW w:w="720" w:type="dxa"/>
            <w:vAlign w:val="bottom"/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66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Изражавање допадања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недопадања једноставним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тражење и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давање мишљења у вези са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допадањем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недопадањем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9"/>
        </w:trPr>
        <w:tc>
          <w:tcPr>
            <w:tcW w:w="72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67</w:t>
            </w: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Честитање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упућивање честитки и</w:t>
            </w:r>
          </w:p>
        </w:tc>
        <w:tc>
          <w:tcPr>
            <w:tcW w:w="1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реаговање на упућене честитке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описивање догађаја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прославе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-8093075</wp:posOffset>
                </wp:positionV>
                <wp:extent cx="0" cy="811022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10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37.2499pt" to="467.75pt,1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94360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.1pt" to="468pt,1.1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right="2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Have got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 изражавање припадања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поседовања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right="4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200" w:firstLine="8"/>
        <w:spacing w:after="0" w:line="275" w:lineRule="auto"/>
        <w:tabs>
          <w:tab w:leader="none" w:pos="16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right="18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марта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Talking about parts of the body: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30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head, ears, eyes, arms, hands, fingers, legs, knees, feet, toes...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ind w:right="72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I’ve got one head / two arms / ten fingers...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I’ve got black hair and blue eyes.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27" w:right="1440" w:bottom="1090" w:gutter="0" w:footer="0" w:header="0"/>
        </w:sectPr>
      </w:pPr>
    </w:p>
    <w:bookmarkStart w:id="17" w:name="page18"/>
    <w:bookmarkEnd w:id="17"/>
    <w:p>
      <w:pPr>
        <w:spacing w:after="0" w:line="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916940</wp:posOffset>
                </wp:positionV>
                <wp:extent cx="594360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72.2pt" to="540pt,72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рођендана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 xml:space="preserve"> најједноставнијим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језичким 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2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68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Описивање биљака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најједноставнијим језичким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средствима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69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</w:tr>
      <w:tr>
        <w:trPr>
          <w:trHeight w:val="259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70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Исказивање положаја у простору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41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71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Разумевање једноставних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обрада 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обавештења о положају 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простору и реаговање на њих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;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тражење и пружање кратких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једноставних обавештења о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положају у простору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09"/>
        </w:trPr>
        <w:tc>
          <w:tcPr>
            <w:tcW w:w="6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222222"/>
              </w:rPr>
              <w:t>72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 градива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обнављање</w:t>
            </w:r>
          </w:p>
        </w:tc>
      </w:tr>
      <w:tr>
        <w:trPr>
          <w:trHeight w:val="293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и</w:t>
            </w:r>
          </w:p>
        </w:tc>
      </w:tr>
      <w:tr>
        <w:trPr>
          <w:trHeight w:val="290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утврђивање</w:t>
            </w:r>
          </w:p>
        </w:tc>
      </w:tr>
      <w:tr>
        <w:trPr>
          <w:trHeight w:val="29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222222"/>
              </w:rPr>
              <w:t>градива</w:t>
            </w:r>
          </w:p>
        </w:tc>
      </w:tr>
      <w:tr>
        <w:trPr>
          <w:trHeight w:val="4686"/>
        </w:trPr>
        <w:tc>
          <w:tcPr>
            <w:tcW w:w="6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-7956550</wp:posOffset>
                </wp:positionV>
                <wp:extent cx="0" cy="795655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56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626.4999pt" to="467.75pt,0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594360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1999pt" to="468pt,-0.1999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right="460"/>
        <w:spacing w:after="0" w:line="3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right="200" w:firstLine="8"/>
        <w:spacing w:after="0" w:line="276" w:lineRule="auto"/>
        <w:tabs>
          <w:tab w:leader="none" w:pos="166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растерећен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je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right="180"/>
        <w:spacing w:after="0" w:line="30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 обрадити током месеца априла и које 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right="440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Изрази и речи кој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e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се односе на Ускрс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bunny, daffodil, Easter egg,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chocolate egg, chick, Happy Easter;</w:t>
      </w:r>
    </w:p>
    <w:p>
      <w:pPr>
        <w:sectPr>
          <w:pgSz w:w="12240" w:h="15840" w:orient="portrait"/>
          <w:cols w:equalWidth="0" w:num="2">
            <w:col w:w="5580" w:space="100"/>
            <w:col w:w="3680"/>
          </w:cols>
          <w:pgMar w:left="1440" w:top="1431" w:right="1440" w:bottom="1440" w:gutter="0" w:footer="0" w:header="0"/>
        </w:sectPr>
      </w:pPr>
    </w:p>
    <w:bookmarkStart w:id="18" w:name="page19"/>
    <w:bookmarkEnd w:id="18"/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Do the bunny hop;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-151765</wp:posOffset>
                </wp:positionV>
                <wp:extent cx="594360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9499pt" to="468pt,-11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0" cy="820928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.1999pt" to="0.2pt,634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-154940</wp:posOffset>
                </wp:positionV>
                <wp:extent cx="0" cy="820928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12.1999pt" to="33.6pt,634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-154940</wp:posOffset>
                </wp:positionV>
                <wp:extent cx="0" cy="820928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pt,-12.1999pt" to="207pt,634.2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-154940</wp:posOffset>
                </wp:positionV>
                <wp:extent cx="0" cy="820928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pt,-12.1999pt" to="279pt,634.2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-154940</wp:posOffset>
                </wp:positionV>
                <wp:extent cx="0" cy="820928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09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2.1999pt" to="467.75pt,634.2pt" o:allowincell="f" strokecolor="#000000" strokeweight="0.4799pt"/>
            </w:pict>
          </mc:Fallback>
        </mc:AlternateConten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baby, brother, sister, dad, mum,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grandma, grandpa, ,family;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Who’s this? It’s (my aunt). He's /She's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 w:right="160" w:firstLine="8"/>
        <w:spacing w:after="0" w:line="312" w:lineRule="auto"/>
        <w:tabs>
          <w:tab w:leader="none" w:pos="5932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You’re … They’re… We’re … This is my /your …</w:t>
      </w:r>
    </w:p>
    <w:p>
      <w:pPr>
        <w:spacing w:after="0" w:line="122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Clean up. Let’s work together. Come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and play with me! Come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to my birthday party.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8" w:lineRule="exact"/>
        <w:rPr>
          <w:sz w:val="20"/>
          <w:szCs w:val="20"/>
          <w:color w:val="auto"/>
        </w:rPr>
      </w:pPr>
    </w:p>
    <w:p>
      <w:pPr>
        <w:ind w:left="5680" w:right="200" w:firstLine="8"/>
        <w:spacing w:after="0" w:line="275" w:lineRule="auto"/>
        <w:tabs>
          <w:tab w:leader="none" w:pos="5846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left="5680" w:right="140"/>
        <w:spacing w:after="0" w:line="289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5943600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2999pt" to="468pt,-1.2999pt" o:allowincell="f" strokecolor="#000000" strokeweight="0.480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31" w:right="1440" w:bottom="885" w:gutter="0" w:footer="0" w:header="0"/>
        </w:sectPr>
      </w:pPr>
    </w:p>
    <w:bookmarkStart w:id="19" w:name="page20"/>
    <w:bookmarkEnd w:id="19"/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примењују научене речи и изразе у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594360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7499pt" to="468pt,-11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-152400</wp:posOffset>
                </wp:positionV>
                <wp:extent cx="0" cy="81635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pt" to="0.2pt,630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-152400</wp:posOffset>
                </wp:positionV>
                <wp:extent cx="0" cy="816356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12pt" to="33.6pt,630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-152400</wp:posOffset>
                </wp:positionV>
                <wp:extent cx="0" cy="816356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pt,-12pt" to="207pt,630.8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-152400</wp:posOffset>
                </wp:positionV>
                <wp:extent cx="0" cy="816356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pt,-12pt" to="279pt,630.8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-152400</wp:posOffset>
                </wp:positionV>
                <wp:extent cx="0" cy="816356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2pt" to="467.75pt,630.8pt" o:allowincell="f" strokecolor="#000000" strokeweight="0.4799pt"/>
            </w:pict>
          </mc:Fallback>
        </mc:AlternateConten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одговарајућим ситуацијама усмене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маја и које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Talk about food...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banana, biscuit, carrot, orange,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sandwich, sweet, tomato, cake;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Let’s celebrate!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Happy birthday to you / me;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 / We like / don’t like;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I’m (hungry). Are you (cold)? Yes, I am.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No, I’m not.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cold, happy, hot, hungry, sad, scared,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shy, sleepy, thirsty...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It’s green/thin…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jar, paper tissue, plant, bean...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4pt" to="468pt,13.4pt" o:allowincell="f" strokecolor="#000000" strokeweight="0.480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440" w:gutter="0" w:footer="0" w:header="0"/>
        </w:sectPr>
      </w:pPr>
    </w:p>
    <w:bookmarkStart w:id="20" w:name="page21"/>
    <w:bookmarkEnd w:id="20"/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 (old) /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-149225</wp:posOffset>
                </wp:positionV>
                <wp:extent cx="594360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7499pt" to="468pt,-11.7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-152400</wp:posOffset>
                </wp:positionV>
                <wp:extent cx="0" cy="808291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pt" to="0.2pt,624.4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-152400</wp:posOffset>
                </wp:positionV>
                <wp:extent cx="0" cy="808291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12pt" to="33.6pt,624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-152400</wp:posOffset>
                </wp:positionV>
                <wp:extent cx="0" cy="808291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pt,-12pt" to="207pt,624.4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-152400</wp:posOffset>
                </wp:positionV>
                <wp:extent cx="0" cy="808291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pt,-12pt" to="279pt,624.4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-152400</wp:posOffset>
                </wp:positionV>
                <wp:extent cx="0" cy="808291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8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2pt" to="467.75pt,624.4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How many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Императив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 w:right="200" w:firstLine="8"/>
        <w:spacing w:after="0" w:line="275" w:lineRule="auto"/>
        <w:tabs>
          <w:tab w:leader="none" w:pos="5846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Програм учења страног језика у првом и другом разреду основне 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 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2"/>
          <w:szCs w:val="22"/>
          <w:color w:val="222222"/>
        </w:rPr>
      </w:pPr>
    </w:p>
    <w:p>
      <w:pPr>
        <w:ind w:left="5680" w:right="140"/>
        <w:spacing w:after="0" w:line="282" w:lineRule="auto"/>
        <w:rPr>
          <w:rFonts w:ascii="Times New Roman" w:cs="Times New Roman" w:eastAsia="Times New Roman" w:hAnsi="Times New Roman"/>
          <w:sz w:val="22"/>
          <w:szCs w:val="22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 подстицање и навикавање ученика да у свакодневним ситуацијама у учионици и ван ње спонтано примењују научене речи и изразе у одговарајућим ситуацијама усмене 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152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Основни садржаји које би требало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обрадити током месеца јуна и које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би ученици требало да усвоје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Talk about my room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bed, blanket, pillow, rug, shelf…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 is it? It's in/on/under…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 w:right="600" w:firstLine="8"/>
        <w:spacing w:after="0" w:line="312" w:lineRule="auto"/>
        <w:tabs>
          <w:tab w:leader="none" w:pos="581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кратку причу која се односи на тему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.</w:t>
      </w:r>
    </w:p>
    <w:p>
      <w:pPr>
        <w:spacing w:after="0" w:line="121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Личне заменице у функцији субјекта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I, you …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Присвојни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придеви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my, your…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Показне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заменице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594360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4pt" to="468pt,13.4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7" w:right="1440" w:bottom="1440" w:gutter="0" w:footer="0" w:header="0"/>
        </w:sectPr>
      </w:pPr>
    </w:p>
    <w:bookmarkStart w:id="21" w:name="page22"/>
    <w:bookmarkEnd w:id="21"/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this, that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-151765</wp:posOffset>
                </wp:positionV>
                <wp:extent cx="594360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9499pt" to="468pt,-11.9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-154940</wp:posOffset>
                </wp:positionV>
                <wp:extent cx="0" cy="40989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2.1999pt" to="0.2pt,310.5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-154940</wp:posOffset>
                </wp:positionV>
                <wp:extent cx="0" cy="409892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6pt,-12.1999pt" to="33.6pt,310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-154940</wp:posOffset>
                </wp:positionV>
                <wp:extent cx="0" cy="40989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7pt,-12.1999pt" to="207pt,310.5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-154940</wp:posOffset>
                </wp:positionV>
                <wp:extent cx="0" cy="40989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pt,-12.1999pt" to="279pt,310.5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-154940</wp:posOffset>
                </wp:positionV>
                <wp:extent cx="0" cy="409892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98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2.1999pt" to="467.75pt,310.55pt" o:allowincell="f" strokecolor="#000000" strokeweight="0.4799pt"/>
            </w:pict>
          </mc:Fallback>
        </mc:AlternateConten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Бројеви до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10.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Питања са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Where/ What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/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Who /How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(old) / How many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Множина именица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Предлози за место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222222"/>
        </w:rPr>
        <w:t>– in, on, under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* 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Програм учења страног језика у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првом и другом разреду основне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 xml:space="preserve">школе 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је растерећен писања и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читања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 xml:space="preserve"> као и експлицитних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222222"/>
        </w:rPr>
        <w:t>објашњења граматичких правила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,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тако да је ово драгоцен период за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подстицање и навикавање ученика да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 свакодневним ситуацијама у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учионици и ван ње спонтано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примењују научене речи и изразе у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одговарајућим ситуацијама усмене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5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комуникације</w:t>
      </w:r>
      <w:r>
        <w:rPr>
          <w:rFonts w:ascii="Times New Roman" w:cs="Times New Roman" w:eastAsia="Times New Roman" w:hAnsi="Times New Roman"/>
          <w:sz w:val="22"/>
          <w:szCs w:val="22"/>
          <w:color w:val="222222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3.25pt" to="468pt,13.25pt" o:allowincell="f" strokecolor="#000000" strokeweight="0.480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МАТЕМАТИКА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Тема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упознавање с 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уџбеником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прибором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Договор о начину рада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изнад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између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десно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ГЕОМЕТРИЈА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изнад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између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десно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назад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нагоре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надоле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налево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надесно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назад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нагоре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надоле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налево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надесно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31" w:right="1440" w:bottom="1440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6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 исте стране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 супротних страна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Усправно</w:t>
            </w:r>
          </w:p>
        </w:tc>
        <w:tc>
          <w:tcPr>
            <w:tcW w:w="8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6"/>
              </w:rPr>
              <w:t>обрада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594360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5999pt" to="468pt,-11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-150495</wp:posOffset>
                </wp:positionV>
                <wp:extent cx="0" cy="816356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.8499pt" to="0.2pt,63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-150495</wp:posOffset>
                </wp:positionV>
                <wp:extent cx="0" cy="816356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95pt,-11.8499pt" to="87.95pt,630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-150495</wp:posOffset>
                </wp:positionV>
                <wp:extent cx="0" cy="816356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45pt,-11.8499pt" to="123.45pt,630.9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-150495</wp:posOffset>
                </wp:positionV>
                <wp:extent cx="0" cy="816356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4pt,-11.8499pt" to="362.4pt,630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8009890</wp:posOffset>
                </wp:positionV>
                <wp:extent cx="594360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30.7pt" to="468pt,630.7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-150495</wp:posOffset>
                </wp:positionV>
                <wp:extent cx="0" cy="816356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63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1.8499pt" to="467.75pt,630.95pt" o:allowincell="f" strokecolor="#000000" strokeweight="0.4799pt"/>
            </w:pict>
          </mc:Fallback>
        </mc:AlternateConten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и водоравно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7.</w:t>
            </w:r>
          </w:p>
        </w:tc>
        <w:tc>
          <w:tcPr>
            <w:tcW w:w="476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Геометријска тела</w:t>
            </w:r>
          </w:p>
        </w:tc>
        <w:tc>
          <w:tcPr>
            <w:tcW w:w="2220" w:type="dxa"/>
            <w:vAlign w:val="bottom"/>
            <w:tcBorders>
              <w:top w:val="single" w:sz="8" w:color="auto"/>
            </w:tcBorders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Геометријска тела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облика круга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правоугаоника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квадрата и троугла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облика круга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правоугаоника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квадрата и троугла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у простору и односи међу њима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ван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криве и изломљене линије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Отворене и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затворене линије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криве и изломљене линије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Отворене и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затворене линије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Тачка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Спајање тачака правим и кривим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линијама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Тачка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Спајање тачака правим и кривим</w:t>
            </w:r>
          </w:p>
        </w:tc>
        <w:tc>
          <w:tcPr>
            <w:tcW w:w="22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линијама</w:t>
            </w:r>
          </w:p>
        </w:tc>
        <w:tc>
          <w:tcPr>
            <w:tcW w:w="2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Дуж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цртање дужи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 и област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 и област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 и област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истих и различитих облика и боја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истих и различитих облика и боја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Поређење по висини и дужини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24.</w:t>
            </w: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Поређење предмета по ширини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20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Поређење по висини и дужини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Поређење</w:t>
            </w:r>
          </w:p>
        </w:tc>
        <w:tc>
          <w:tcPr>
            <w:tcW w:w="2220" w:type="dxa"/>
            <w:vAlign w:val="bottom"/>
          </w:tcPr>
          <w:p>
            <w:pPr>
              <w:ind w:left="22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предмета по ширини</w:t>
      </w:r>
    </w:p>
    <w:p>
      <w:pPr>
        <w:spacing w:after="0" w:line="217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6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26.</w:t>
            </w:r>
          </w:p>
        </w:tc>
        <w:tc>
          <w:tcPr>
            <w:tcW w:w="462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Класификација предмета према својствима</w:t>
            </w:r>
          </w:p>
        </w:tc>
        <w:tc>
          <w:tcPr>
            <w:tcW w:w="2360" w:type="dxa"/>
            <w:vAlign w:val="bottom"/>
            <w:tcBorders>
              <w:top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4" w:right="1440" w:bottom="1077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27.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Геометрија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елемент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члан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скупа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елемент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члан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скупа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са истим бројем елемената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са истим бројем елемената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са различитим бројем елемената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са различитим бројем елемената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и бројање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Скупови и бројање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B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рој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1, 2, 3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1, 2, 3, 4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1, 2, 3, 4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147" w:gutter="0" w:footer="0" w:header="0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52.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Знаци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&lt;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&gt;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Знаци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&lt;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&gt; 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веће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Знак плус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знак минус и знак једнако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Знак плус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знак минус и знак једнако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сабирци и збир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сабирци и збир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умањеник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умањилац и разлика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умањеник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умањилац и разлик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Нула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Нула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Претходник и следбеник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Претходник и следбеник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 бројеви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Једноцифрени бројеви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1738630</wp:posOffset>
                </wp:positionV>
                <wp:extent cx="482981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7pt,136.9pt" to="540pt,136.9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pt,72pt" to="72.2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2031365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95pt,72pt" to="159.95pt,717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5.45pt,72pt" to="195.45pt,717.2pt" o:allowincell="f" strokecolor="#000000" strokeweight="0.480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4pt,72pt" to="434.4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5pt,72pt" to="539.75pt,717.2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3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right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77.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</w:t>
            </w:r>
          </w:p>
        </w:tc>
        <w:tc>
          <w:tcPr>
            <w:tcW w:w="2120" w:type="dxa"/>
            <w:vAlign w:val="bottom"/>
            <w:tcBorders>
              <w:top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3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Писање и читање бројева од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сабирање 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одузимање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79.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Писање и читање бројева од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0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сабирање 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одузимање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80.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Десетица и јединице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81.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Десетица и јединице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82.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Бројевна права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83.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Бројевна права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84.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Редни бројеви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20" w:type="dxa"/>
            <w:vAlign w:val="bottom"/>
            <w:vMerge w:val="restart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85.</w:t>
            </w: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Редни бројеви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2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ind w:left="20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Десетица и јединице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бројевна права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редни</w:t>
            </w:r>
          </w:p>
        </w:tc>
        <w:tc>
          <w:tcPr>
            <w:tcW w:w="2120" w:type="dxa"/>
            <w:vAlign w:val="bottom"/>
          </w:tcPr>
          <w:p>
            <w:pPr>
              <w:ind w:left="12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бројеви</w:t>
      </w: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6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87.</w:t>
            </w:r>
          </w:p>
        </w:tc>
        <w:tc>
          <w:tcPr>
            <w:tcW w:w="428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сабирака</w:t>
            </w:r>
          </w:p>
        </w:tc>
        <w:tc>
          <w:tcPr>
            <w:tcW w:w="2640" w:type="dxa"/>
            <w:vAlign w:val="bottom"/>
            <w:tcBorders>
              <w:top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88.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сабирака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Здруживање сабирака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90.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Здруживање сабирака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91.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Замена места и здруживање сабирака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92.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Веза сабирања и одузимања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93.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Веза сабирања и одузимања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94.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толико већи број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95.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толико већи број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96.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толико мањи број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97.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 толико мањи број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98.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99.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Одређивање непознатог броја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100.</w:t>
            </w:r>
          </w:p>
        </w:tc>
        <w:tc>
          <w:tcPr>
            <w:tcW w:w="42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Одређивање непознатог броја</w:t>
            </w:r>
          </w:p>
        </w:tc>
        <w:tc>
          <w:tcPr>
            <w:tcW w:w="264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68pt,4.6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29" w:gutter="0" w:footer="0" w:header="0"/>
        </w:sectPr>
      </w:pPr>
    </w:p>
    <w:bookmarkStart w:id="26" w:name="page27"/>
    <w:bookmarkEnd w:id="26"/>
    <w:tbl>
      <w:tblPr>
        <w:tblLayout w:type="fixed"/>
        <w:tblInd w:w="25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Својства сабирања и одузимања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одређивање</w:t>
            </w:r>
          </w:p>
        </w:tc>
        <w:tc>
          <w:tcPr>
            <w:tcW w:w="138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утврђивање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594360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1.5999pt" to="468pt,-11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354965</wp:posOffset>
                </wp:positionV>
                <wp:extent cx="482981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7pt,27.95pt" to="468pt,27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-150495</wp:posOffset>
                </wp:positionV>
                <wp:extent cx="0" cy="791337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-11.8499pt" to="0.2pt,611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-150495</wp:posOffset>
                </wp:positionV>
                <wp:extent cx="0" cy="791337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7.95pt,-11.8499pt" to="87.95pt,611.2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-150495</wp:posOffset>
                </wp:positionV>
                <wp:extent cx="0" cy="791337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45pt,-11.8499pt" to="123.45pt,611.25pt" o:allowincell="f" strokecolor="#000000" strokeweight="0.480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-150495</wp:posOffset>
                </wp:positionV>
                <wp:extent cx="0" cy="791337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4pt,-11.8499pt" to="362.4pt,611.2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-150495</wp:posOffset>
                </wp:positionV>
                <wp:extent cx="0" cy="791337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913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.75pt,-11.8499pt" to="467.75pt,611.25pt" o:allowincell="f" strokecolor="#000000" strokeweight="0.4799pt"/>
            </w:pict>
          </mc:Fallback>
        </mc:AlternateConten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непознатог броја</w:t>
      </w:r>
    </w:p>
    <w:p>
      <w:pPr>
        <w:spacing w:after="0" w:line="227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9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102.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Својства сабирања и одузимања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одређивање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непознатог броја</w:t>
            </w: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103.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11, 12, 13, 14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104.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11, 12, 13, 14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105.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16, 17, 18, 19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106.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16, 17, 18, 19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107.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Бројеви од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108.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Двоцифрени бројеви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109.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Двоцифрени бројеви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110.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Прва и друга десетица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111.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Прва и друга десетица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112.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Парни и непарни бројеви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113.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Парни и непарни бројеви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114.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 друге десетице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парни и непарни</w:t>
            </w:r>
          </w:p>
        </w:tc>
        <w:tc>
          <w:tcPr>
            <w:tcW w:w="22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72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22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 w:line="21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 друге десетице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парни и непарни</w:t>
            </w: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115.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116.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(10 + 3, 13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3)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117.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(10 + 3, 13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3)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118.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(13 + 2)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119.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(13 + 2)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120.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5)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121.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5)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122.</w:t>
            </w:r>
          </w:p>
        </w:tc>
        <w:tc>
          <w:tcPr>
            <w:tcW w:w="47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2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68pt,4.65pt" o:allowincell="f" strokecolor="#000000" strokeweight="0.48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4" w:right="1440" w:bottom="1440" w:gutter="0" w:footer="0" w:header="0"/>
        </w:sectPr>
      </w:pPr>
    </w:p>
    <w:bookmarkStart w:id="27" w:name="page28"/>
    <w:bookmarkEnd w:id="27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44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123.</w:t>
            </w:r>
          </w:p>
        </w:tc>
        <w:tc>
          <w:tcPr>
            <w:tcW w:w="4740" w:type="dxa"/>
            <w:vAlign w:val="bottom"/>
            <w:tcBorders>
              <w:top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10, 17 – 12)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(17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10, 17 – 12)</w:t>
            </w:r>
          </w:p>
        </w:tc>
        <w:tc>
          <w:tcPr>
            <w:tcW w:w="21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(7 + 5)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(7 + 5)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127.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128.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(12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129.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130.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131.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132.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133.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Десетице прве стотине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упоређивање десетица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Десетице прве стотине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упоређивање десетица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десетица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десетица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137.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 прве стотине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138.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Бројеви прве стотине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139.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Упоређивање бројева прве стотине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440" w:type="dxa"/>
            <w:vAlign w:val="bottom"/>
            <w:gridSpan w:val="2"/>
            <w:vMerge w:val="restart"/>
          </w:tcPr>
          <w:p>
            <w:pPr>
              <w:jc w:val="right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140.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Упоређивање бројева прве стотине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4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десетица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упоређивање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2028190</wp:posOffset>
                </wp:positionH>
                <wp:positionV relativeFrom="page">
                  <wp:posOffset>7330440</wp:posOffset>
                </wp:positionV>
                <wp:extent cx="4829810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8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7pt,577.2pt" to="540pt,577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.2pt,72pt" to="72.2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2031365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59.95pt,72pt" to="159.95pt,717.2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2482215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95.45pt,72pt" to="195.45pt,717.2pt" o:allowincell="f" strokecolor="#000000" strokeweight="0.480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5516880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4.4pt,72pt" to="434.4pt,717.2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914400</wp:posOffset>
                </wp:positionV>
                <wp:extent cx="0" cy="819404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194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5pt,72pt" to="539.75pt,717.2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580" w:hanging="713"/>
        <w:spacing w:after="0"/>
        <w:tabs>
          <w:tab w:leader="none" w:pos="258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бројева прве стотине</w:t>
      </w:r>
    </w:p>
    <w:p>
      <w:pPr>
        <w:spacing w:after="0" w:line="224" w:lineRule="exact"/>
        <w:rPr>
          <w:sz w:val="20"/>
          <w:szCs w:val="20"/>
          <w:color w:val="auto"/>
        </w:rPr>
      </w:pPr>
    </w:p>
    <w:tbl>
      <w:tblPr>
        <w:tblLayout w:type="fixed"/>
        <w:tblInd w:w="1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2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142.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 десетица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упоређивање</w:t>
            </w:r>
          </w:p>
        </w:tc>
        <w:tc>
          <w:tcPr>
            <w:tcW w:w="21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бројева прве стотине</w:t>
            </w: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143.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(20 + 4)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144.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(20 + 4)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145.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(32 + 5)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680" w:type="dxa"/>
            <w:vAlign w:val="bottom"/>
            <w:vMerge w:val="restart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146.</w:t>
            </w:r>
          </w:p>
        </w:tc>
        <w:tc>
          <w:tcPr>
            <w:tcW w:w="47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(32 + 5)</w:t>
            </w:r>
          </w:p>
        </w:tc>
        <w:tc>
          <w:tcPr>
            <w:tcW w:w="21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943600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4.65pt" to="468pt,4.65pt" o:allowincell="f" strokecolor="#000000" strokeweight="0.47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1420" w:right="1440" w:bottom="1029" w:gutter="0" w:footer="0" w:header="0"/>
        </w:sectPr>
      </w:pPr>
    </w:p>
    <w:bookmarkStart w:id="28" w:name="page29"/>
    <w:bookmarkEnd w:id="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147.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6)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(36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6)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(48 – 5)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и одузимање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(46 + 30)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бр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oj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(46 + 30)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Сабирање број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(64 + 23)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(64 + 23)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(68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40)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(68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40)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(76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24)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Одузимање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(76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 24)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162.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(46 + 14)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бројева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(46+14)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Сабирање и одузимање бројева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дужине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МЕРЕЊЕ 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Мерење дужине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5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МЕРЕ</w:t>
            </w: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Новац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171.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Новац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7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172.</w:t>
            </w:r>
          </w:p>
        </w:tc>
        <w:tc>
          <w:tcPr>
            <w:tcW w:w="4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Новац и мерење дужине</w:t>
            </w: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173.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Новац и мерење дужине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ПОЛОЖАЈ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у простору и односи међу њима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ВЕЛИЧИНА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174.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 ОБЛИК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ПРЕДМЕТА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ЛИНИЈЕ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175.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 и област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176.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Природни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177.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Природни бројеви до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100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БРОЈЕВИ</w:t>
            </w: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178.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Годишња провера знања знања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 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179.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разреду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180.</w:t>
            </w: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разреду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7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првом разреду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7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0" w:name="page31"/>
    <w:bookmarkEnd w:id="3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СВЕТ ОКО НАС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Тема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упознавање с 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уџбеником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прибором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Договор о начину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рада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ПОРОДИЧНИ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ШКОЛА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понашања у школи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 куће до школе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 куће до школе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Сналажење у простору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У ПРОСТОРУ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ВРЕМЕНУ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Сналажење у простору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ПОРОДИЧНИ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ШКОЛА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Живимо у насељу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ЗДРАВЉЕ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насељу поштујемо правила понашања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БЕЗБЕДНОСТ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насељу поштујемо правила понашања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Насеље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Имам и показујем осећања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ЈА И ДРУГИ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Наше основне животне потребе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Сличности и разлике међу нама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Ја и други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Чувајмо своје здравље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ЗДРАВЉЕ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Чувајмо своје здравље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БЕЗБЕДНОСТ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Опасности у кући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9" w:right="1440" w:bottom="1440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Опасности у кући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Породица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Породица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дом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ПОРОДИЧНИ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Мој дом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ШКОЛА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Празници и обичаји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Празници и обичаји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породица и дом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Сналажење у времену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Сналажење у времену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дана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ОРИЈЕНТАЦИЈА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дана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У ПРОСТОРУ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ВРЕМЕНУ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Седмица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Седмица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Сналажење у времену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ради и ствара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37.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38.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СТВАРА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Својства материјала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полугодишту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и материјали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и материјали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РАЗНОВРСНОСТ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1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ПРИРОДЕ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Вода у природи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931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45.</w:t>
            </w: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Ваздух</w:t>
            </w: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Ваздух око нас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47.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Земљиште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48.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Земљиште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Сунчева светлост и топлота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Сунчева светлост и топлота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Нежива природа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 и животиње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 и животиње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 и животиње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55.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 које човек гаји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Животиње које човек гаји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57.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 и животиње које човек гаји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58.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тела биљака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59.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Сличности и разлике између биљака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60.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Биљке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тела животињ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тела животињ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63.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Делови тела човека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64.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Чула човека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65.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66.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Човек део природе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/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провера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знања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ЗДРАВЉЕ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67.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Непогоде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опасности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БЕЗБЕДНОСТ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68.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Непогоде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опасности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19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69.</w:t>
            </w:r>
          </w:p>
        </w:tc>
        <w:tc>
          <w:tcPr>
            <w:tcW w:w="4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природи је све повезано</w:t>
            </w:r>
          </w:p>
        </w:tc>
        <w:tc>
          <w:tcPr>
            <w:tcW w:w="25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РАЗНОВРСНОСТ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70.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Чувајмо природу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ПРИРОДЕ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71.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Природа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72.</w:t>
            </w: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разреду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9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9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4" w:name="page35"/>
    <w:bookmarkEnd w:id="34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МУЗИЧКА КУЛТУРА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2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Тема</w:t>
            </w: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Упознавање са 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Шта ћемо и како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радити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Слушање 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Деца су украс света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Миња Субота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Шапутање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Херцигоња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Лукић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Музика је свуда око нас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Букварци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Станчић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Саобраћајац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Хиба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Бројалица по избору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Импровизација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ритмичког аранжмана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J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 посејах лан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Певамо и играмо из песму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J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 посејах лан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 је пошло наопачке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и извођење покрета уз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Рођенданску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песм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непознати аутор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Извођење покрета уз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Рођенданску песму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музике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Учимо да бројимо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Бранко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Милићевић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Ивин воз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Певање песме и креирање покрета уз песму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Ивин воз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Медведова женидба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Димитријевић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Авантуре малога Ју Ју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Ситна је киша падала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народна 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Певање песме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Ситна је киша падала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ритам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кроз игру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Добро јутро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добар дан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Татјана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Дробни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9" w:right="1440" w:bottom="1010" w:gutter="0" w:footer="0" w:header="0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Деда Мраз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песме и слушање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композиције Звончићи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Божић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Божић благи дан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Бројалица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Божић бата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МУЗИЧКО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и извођење покрета уз песму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СТВАРАЛАШТВО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Пекарчић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Љ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Шкарица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Химна Светом Сави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Јануарске звезде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Миодраг Илић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Бели и певање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Химне Светом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Сави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Деца су украс света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Миња Субота и певање песама из првог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полугодишта по избору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На крај села жута кућа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Моја мама дивно прича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песме 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Најлепша мама на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свету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Александар Кораћ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Најлепша мама на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свету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Александар Кораћ 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певање песме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Моја мама дивно прича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Плива патка преко Саве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свирање на дечјим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инстументима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Ишо меда у дућан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бројалица и слушање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Заклео се бумбар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Мирко Шоуц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Заклео се бумбар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Мирко Шоуц и бројалица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Ластавица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Боц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боц иглицама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свирање на дечјим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инстументима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Киша пада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народна 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2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Певање песме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Киша пада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слушање</w:t>
            </w:r>
          </w:p>
        </w:tc>
        <w:tc>
          <w:tcPr>
            <w:tcW w:w="18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Ал је леп овај свет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Стеван Ст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Мокрањац и Александар Кораћ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Зец копа репу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Зорислава 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Васиљевић 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 Ускршње песме по избору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Певање песме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Зец копа репу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 слушање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Лептирићу шаренићу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дечја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песма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СЛУШАЊЕ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Ерско коло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Кад си срећан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 дечје песме и слушање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Васино коло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ИЗВОЂЕЊЕ</w:t>
            </w: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Певање песме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Авантуре малога Ју Ју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МУЗИКЕ</w:t>
            </w: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слушање композиције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i w:val="1"/>
                <w:iCs w:val="1"/>
                <w:color w:val="auto"/>
              </w:rPr>
              <w:t>Ишли смо у Африку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Миња Субота и краћи квиз знања за крај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школске године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7" w:name="page38"/>
    <w:bookmarkEnd w:id="37"/>
    <w:p>
      <w:pPr>
        <w:jc w:val="center"/>
        <w:ind w:right="-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ЛИКОВНА КУЛТУРА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Уводни час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упознавање са 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прибором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Шта ћемо и како радити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Облици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Целина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део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велико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мало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Знаци споразумевања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слова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бројеви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саобраћајни знаци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Високо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ниско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широко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дуго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кратко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Светло и сенка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Светло и тамно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ОДНОСИ У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Обојено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безбојно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ВИДНОМ ПОЉУ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тврдо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глатко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храпаво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рогљасто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обло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Положај облика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горе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доле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између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испод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испред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иза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Положај облика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усправно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положено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косо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лево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десно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Кретање облика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Удаљеност облика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 свету облика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Природни и вештачки извори осветљења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Промена осветљености у току дана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Преобликовањем до новодишњег украса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ОБЛИКОВАЊЕ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Преобликовањем до групног новодишњег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Линијама градимо цртеж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9" w:right="1440" w:bottom="1440" w:gutter="0" w:footer="0" w:header="0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4"/>
        </w:trPr>
        <w:tc>
          <w:tcPr>
            <w:tcW w:w="22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Меко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тврдо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глатко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храпаво</w:t>
            </w:r>
          </w:p>
        </w:tc>
        <w:tc>
          <w:tcPr>
            <w:tcW w:w="19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ОДНОСИ У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Бојом стварамо слику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ВИДНОМ ПОЉУ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Упознавање разних материјала додиром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Тактилност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предмети у врећи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Обликовање слике мами на дар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ОБЛИКОВАЊЕ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Спајање различитих материјала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Стварање нових предмета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групни рад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Обликовање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Установе културе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биоскоп и позориште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ЛИКОВНА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Установе културе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музеј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галерија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библиотека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КУЛТУРА 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ОКРУЖЕЊЕ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Правила понашања и облачења у различитим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установама културе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биоскоп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музеј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галерија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позориште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библиотека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Традиција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празници и украшавање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ускршњих јаја различитим техникама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визуелних информација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илустрација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и стрип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визуелних информација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цртани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СПОРАЗУМЕВАЊЕ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анимирани филм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Читање визуелних информација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цртани и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анимирани филм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Невербално изражавање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: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Пантомима и игре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Научили смо у првом разред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Процена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2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урађеног</w:t>
            </w:r>
          </w:p>
        </w:tc>
        <w:tc>
          <w:tcPr>
            <w:tcW w:w="19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2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20" w:right="1440" w:bottom="1440" w:gutter="0" w:footer="0" w:header="0"/>
        </w:sectPr>
      </w:pPr>
    </w:p>
    <w:bookmarkStart w:id="39" w:name="page40"/>
    <w:bookmarkEnd w:id="39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ДИГИТАЛНИ СВЕТ</w:t>
      </w:r>
    </w:p>
    <w:p>
      <w:pPr>
        <w:spacing w:after="0" w:line="253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3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Тема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Број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Наставна јединица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Тип часа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часа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4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Уводни час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упознавање са предметом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Шта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ћемо и како радити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уређаји у мом дому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Дигиталне играчке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Комуникација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уређаји су свуда око нас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Паметни дигитални уређаји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уређаји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ДИГИТАЛНО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Учење у дигиталном свету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образовне игре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ДРУШТВО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материјали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уџбеници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...)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свет и занимања људи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Учење и рад у дииталном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Стварање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Стварање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Откривање света помоћу дигиталних уређаја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Уметност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Виртуелна посета установама културе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уређаји и здравље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БЕЗБЕДНО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Одговорно управљање дигиталним уређајима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КОРИШЋЕЊЕ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Новогодишње честитке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некад и сад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1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ДИГИТАЛНИХ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УРЕЂАЈА</w:t>
            </w: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Преношење порука некад и сад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Заштита личних података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409" w:right="1440" w:bottom="1440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21.</w:t>
            </w:r>
          </w:p>
        </w:tc>
        <w:tc>
          <w:tcPr>
            <w:tcW w:w="4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Коме се обратити за помоћ уколико смо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угрожени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Како се заштити на интернету и коме се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обратити за помоћ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Планирање дневног времена коришћења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диталних уређаја за игру и забаву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Електронски отпад и безбедно одлагање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Права и обавезе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Лепо понашање на Интернету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27.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Права и обавезе и лепо понашање 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28.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Обављање активности одговарајућим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редоследом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све има свој редослед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АЛГОРИТАМСКИ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29.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Упутство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редослед корака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алгоритам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обрада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7"/>
              </w:rPr>
              <w:t>НАЧИН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30.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Корак по корак до решења 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алгоритам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РАЗМИШЉАЊА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31.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Уочавање и исправљање грешке у упутству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алгоритму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32.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Вежбање алгоритамског начина решавања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проблема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БЕЗБЕДНО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Права и обавезе у дигиталном свету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КОРИШЋЕЊЕ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ДИГИТАЛНИХ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Здравствене последице прекомерног или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34.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неправилно коришћење дигиталних уређаја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УРЕЂАЈА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35.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Шта смо научили у првом разреду 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утврђивање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ДРУШТВО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дигиталном свету што нисмо знали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36.</w:t>
            </w: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Дигитални свет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систематизација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5"/>
        </w:trPr>
        <w:tc>
          <w:tcPr>
            <w:tcW w:w="20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2240" w:h="15840" w:orient="portrait"/>
      <w:cols w:equalWidth="0" w:num="1">
        <w:col w:w="9360"/>
      </w:cols>
      <w:pgMar w:left="1440" w:top="142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*"/>
      <w:numFmt w:val="bullet"/>
      <w:start w:val="1"/>
    </w:lvl>
  </w:abstractNum>
  <w:abstractNum w:abstractNumId="1">
    <w:nsid w:val="12200854"/>
    <w:multiLevelType w:val="hybridMultilevel"/>
    <w:lvl w:ilvl="0">
      <w:lvlJc w:val="left"/>
      <w:lvlText w:val="\endash "/>
      <w:numFmt w:val="bullet"/>
      <w:start w:val="1"/>
    </w:lvl>
  </w:abstractNum>
  <w:abstractNum w:abstractNumId="2">
    <w:nsid w:val="4DB127F8"/>
    <w:multiLevelType w:val="hybridMultilevel"/>
    <w:lvl w:ilvl="0">
      <w:lvlJc w:val="left"/>
      <w:lvlText w:val="*"/>
      <w:numFmt w:val="bullet"/>
      <w:start w:val="1"/>
    </w:lvl>
  </w:abstractNum>
  <w:abstractNum w:abstractNumId="3">
    <w:nsid w:val="216231B"/>
    <w:multiLevelType w:val="hybridMultilevel"/>
    <w:lvl w:ilvl="0">
      <w:lvlJc w:val="left"/>
      <w:lvlText w:val="*"/>
      <w:numFmt w:val="bullet"/>
      <w:start w:val="1"/>
    </w:lvl>
  </w:abstractNum>
  <w:abstractNum w:abstractNumId="4">
    <w:nsid w:val="1F16E9E8"/>
    <w:multiLevelType w:val="hybridMultilevel"/>
    <w:lvl w:ilvl="0">
      <w:lvlJc w:val="left"/>
      <w:lvlText w:val="*"/>
      <w:numFmt w:val="bullet"/>
      <w:start w:val="1"/>
    </w:lvl>
  </w:abstractNum>
  <w:abstractNum w:abstractNumId="5">
    <w:nsid w:val="1190CDE7"/>
    <w:multiLevelType w:val="hybridMultilevel"/>
    <w:lvl w:ilvl="0">
      <w:lvlJc w:val="left"/>
      <w:lvlText w:val="*"/>
      <w:numFmt w:val="bullet"/>
      <w:start w:val="1"/>
    </w:lvl>
  </w:abstractNum>
  <w:abstractNum w:abstractNumId="6">
    <w:nsid w:val="66EF438D"/>
    <w:multiLevelType w:val="hybridMultilevel"/>
    <w:lvl w:ilvl="0">
      <w:lvlJc w:val="left"/>
      <w:lvlText w:val="*"/>
      <w:numFmt w:val="bullet"/>
      <w:start w:val="1"/>
    </w:lvl>
  </w:abstractNum>
  <w:abstractNum w:abstractNumId="7">
    <w:nsid w:val="140E0F76"/>
    <w:multiLevelType w:val="hybridMultilevel"/>
    <w:lvl w:ilvl="0">
      <w:lvlJc w:val="left"/>
      <w:lvlText w:val="…"/>
      <w:numFmt w:val="bullet"/>
      <w:start w:val="1"/>
    </w:lvl>
  </w:abstractNum>
  <w:abstractNum w:abstractNumId="8">
    <w:nsid w:val="3352255A"/>
    <w:multiLevelType w:val="hybridMultilevel"/>
    <w:lvl w:ilvl="0">
      <w:lvlJc w:val="left"/>
      <w:lvlText w:val="*"/>
      <w:numFmt w:val="bullet"/>
      <w:start w:val="1"/>
    </w:lvl>
  </w:abstractNum>
  <w:abstractNum w:abstractNumId="9">
    <w:nsid w:val="109CF92E"/>
    <w:multiLevelType w:val="hybridMultilevel"/>
    <w:lvl w:ilvl="0">
      <w:lvlJc w:val="left"/>
      <w:lvlText w:val="*"/>
      <w:numFmt w:val="bullet"/>
      <w:start w:val="1"/>
    </w:lvl>
  </w:abstractNum>
  <w:abstractNum w:abstractNumId="10">
    <w:nsid w:val="DED7263"/>
    <w:multiLevelType w:val="hybridMultilevel"/>
    <w:lvl w:ilvl="0">
      <w:lvlJc w:val="left"/>
      <w:lvlText w:val="-"/>
      <w:numFmt w:val="bullet"/>
      <w:start w:val="1"/>
    </w:lvl>
  </w:abstractNum>
  <w:abstractNum w:abstractNumId="11">
    <w:nsid w:val="7FDCC233"/>
    <w:multiLevelType w:val="hybridMultilevel"/>
    <w:lvl w:ilvl="0">
      <w:lvlJc w:val="left"/>
      <w:lvlText w:val="%1."/>
      <w:numFmt w:val="decimal"/>
      <w:start w:val="6"/>
    </w:lvl>
  </w:abstractNum>
  <w:abstractNum w:abstractNumId="12">
    <w:nsid w:val="1BEFD79F"/>
    <w:multiLevelType w:val="hybridMultilevel"/>
    <w:lvl w:ilvl="0">
      <w:lvlJc w:val="left"/>
      <w:lvlText w:val="%1."/>
      <w:numFmt w:val="decimal"/>
      <w:start w:val="25"/>
    </w:lvl>
  </w:abstractNum>
  <w:abstractNum w:abstractNumId="13">
    <w:nsid w:val="41A7C4C9"/>
    <w:multiLevelType w:val="hybridMultilevel"/>
    <w:lvl w:ilvl="0">
      <w:lvlJc w:val="left"/>
      <w:lvlText w:val="%1."/>
      <w:numFmt w:val="decimal"/>
      <w:start w:val="78"/>
    </w:lvl>
  </w:abstractNum>
  <w:abstractNum w:abstractNumId="14">
    <w:nsid w:val="6B68079A"/>
    <w:multiLevelType w:val="hybridMultilevel"/>
    <w:lvl w:ilvl="0">
      <w:lvlJc w:val="left"/>
      <w:lvlText w:val="%1."/>
      <w:numFmt w:val="decimal"/>
      <w:start w:val="86"/>
    </w:lvl>
  </w:abstractNum>
  <w:abstractNum w:abstractNumId="15">
    <w:nsid w:val="4E6AFB66"/>
    <w:multiLevelType w:val="hybridMultilevel"/>
    <w:lvl w:ilvl="0">
      <w:lvlJc w:val="left"/>
      <w:lvlText w:val="%1."/>
      <w:numFmt w:val="decimal"/>
      <w:start w:val="101"/>
    </w:lvl>
  </w:abstractNum>
  <w:abstractNum w:abstractNumId="16">
    <w:nsid w:val="25E45D32"/>
    <w:multiLevelType w:val="hybridMultilevel"/>
    <w:lvl w:ilvl="0">
      <w:lvlJc w:val="left"/>
      <w:lvlText w:val="%1."/>
      <w:numFmt w:val="decimal"/>
      <w:start w:val="14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2020-08-26T07:43:26Z</dcterms:created>
  <dcterms:modified xsi:type="dcterms:W3CDTF">2020-08-26T07:43:26Z</dcterms:modified>
</cp:coreProperties>
</file>